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A7A12" w14:textId="77777777" w:rsidR="00651BF4" w:rsidRPr="00C4501B" w:rsidRDefault="00651BF4" w:rsidP="00DB199B">
      <w:pPr>
        <w:spacing w:line="360" w:lineRule="auto"/>
        <w:jc w:val="both"/>
        <w:rPr>
          <w:rFonts w:ascii="Palatino Linotype" w:hAnsi="Palatino Linotype"/>
        </w:rPr>
      </w:pPr>
    </w:p>
    <w:p w14:paraId="7176D3DB" w14:textId="47BA91A2" w:rsidR="00651BF4" w:rsidRPr="008345E5" w:rsidRDefault="00651BF4" w:rsidP="00DB199B">
      <w:pPr>
        <w:spacing w:line="360" w:lineRule="auto"/>
        <w:jc w:val="both"/>
        <w:rPr>
          <w:rFonts w:ascii="Palatino Linotype" w:hAnsi="Palatino Linotype"/>
        </w:rPr>
      </w:pPr>
      <w:r w:rsidRPr="008345E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490CD0" w:rsidRPr="008345E5">
        <w:rPr>
          <w:rFonts w:ascii="Palatino Linotype" w:hAnsi="Palatino Linotype"/>
        </w:rPr>
        <w:t>doce</w:t>
      </w:r>
      <w:r w:rsidR="00DC725E" w:rsidRPr="008345E5">
        <w:rPr>
          <w:rFonts w:ascii="Palatino Linotype" w:hAnsi="Palatino Linotype"/>
        </w:rPr>
        <w:t xml:space="preserve"> de diciembre</w:t>
      </w:r>
      <w:r w:rsidR="00C657A8" w:rsidRPr="008345E5">
        <w:rPr>
          <w:rFonts w:ascii="Palatino Linotype" w:hAnsi="Palatino Linotype"/>
        </w:rPr>
        <w:t xml:space="preserve"> </w:t>
      </w:r>
      <w:r w:rsidRPr="008345E5">
        <w:rPr>
          <w:rFonts w:ascii="Palatino Linotype" w:hAnsi="Palatino Linotype"/>
        </w:rPr>
        <w:t xml:space="preserve">de dos mil </w:t>
      </w:r>
      <w:r w:rsidR="00C4501B" w:rsidRPr="008345E5">
        <w:rPr>
          <w:rFonts w:ascii="Palatino Linotype" w:hAnsi="Palatino Linotype"/>
        </w:rPr>
        <w:t>dieciocho</w:t>
      </w:r>
      <w:r w:rsidRPr="008345E5">
        <w:rPr>
          <w:rFonts w:ascii="Palatino Linotype" w:hAnsi="Palatino Linotype"/>
        </w:rPr>
        <w:t>.</w:t>
      </w:r>
    </w:p>
    <w:p w14:paraId="76AA73F6" w14:textId="77777777" w:rsidR="00651BF4" w:rsidRPr="008345E5" w:rsidRDefault="00651BF4" w:rsidP="00DB199B">
      <w:pPr>
        <w:spacing w:line="360" w:lineRule="auto"/>
        <w:jc w:val="both"/>
        <w:rPr>
          <w:rFonts w:ascii="Palatino Linotype" w:hAnsi="Palatino Linotype"/>
        </w:rPr>
      </w:pPr>
    </w:p>
    <w:p w14:paraId="042FAADE" w14:textId="6CFD9260" w:rsidR="00651BF4" w:rsidRPr="008345E5" w:rsidRDefault="00651BF4" w:rsidP="00DB199B">
      <w:pPr>
        <w:spacing w:line="360" w:lineRule="auto"/>
        <w:jc w:val="both"/>
        <w:rPr>
          <w:rFonts w:ascii="Palatino Linotype" w:hAnsi="Palatino Linotype"/>
        </w:rPr>
      </w:pPr>
      <w:r w:rsidRPr="008345E5">
        <w:rPr>
          <w:rFonts w:ascii="Palatino Linotype" w:hAnsi="Palatino Linotype"/>
        </w:rPr>
        <w:t xml:space="preserve">VISTO el expediente formado con motivo del recurso de revisión </w:t>
      </w:r>
      <w:r w:rsidR="00547844" w:rsidRPr="008345E5">
        <w:rPr>
          <w:rFonts w:ascii="Palatino Linotype" w:hAnsi="Palatino Linotype"/>
          <w:b/>
        </w:rPr>
        <w:t>03</w:t>
      </w:r>
      <w:r w:rsidR="009C643F" w:rsidRPr="008345E5">
        <w:rPr>
          <w:rFonts w:ascii="Palatino Linotype" w:hAnsi="Palatino Linotype"/>
          <w:b/>
        </w:rPr>
        <w:t>727</w:t>
      </w:r>
      <w:r w:rsidR="00547844" w:rsidRPr="008345E5">
        <w:rPr>
          <w:rFonts w:ascii="Palatino Linotype" w:hAnsi="Palatino Linotype"/>
          <w:b/>
        </w:rPr>
        <w:t>/INFOEM/IP/RR/2018</w:t>
      </w:r>
      <w:r w:rsidRPr="008345E5">
        <w:rPr>
          <w:rFonts w:ascii="Palatino Linotype" w:hAnsi="Palatino Linotype"/>
        </w:rPr>
        <w:t xml:space="preserve">, promovido por </w:t>
      </w:r>
      <w:r w:rsidR="009C643F" w:rsidRPr="008345E5">
        <w:rPr>
          <w:rFonts w:ascii="Palatino Linotype" w:hAnsi="Palatino Linotype"/>
        </w:rPr>
        <w:t>la</w:t>
      </w:r>
      <w:r w:rsidRPr="008345E5">
        <w:rPr>
          <w:rFonts w:ascii="Palatino Linotype" w:hAnsi="Palatino Linotype"/>
        </w:rPr>
        <w:t xml:space="preserve"> </w:t>
      </w:r>
      <w:r w:rsidRPr="008345E5">
        <w:rPr>
          <w:rFonts w:ascii="Palatino Linotype" w:hAnsi="Palatino Linotype"/>
          <w:b/>
        </w:rPr>
        <w:t>C.</w:t>
      </w:r>
      <w:r w:rsidRPr="008345E5">
        <w:rPr>
          <w:rFonts w:ascii="Palatino Linotype" w:hAnsi="Palatino Linotype"/>
        </w:rPr>
        <w:t xml:space="preserve"> </w:t>
      </w:r>
      <w:r w:rsidR="00542BBD">
        <w:rPr>
          <w:rFonts w:ascii="Palatino Linotype" w:hAnsi="Palatino Linotype"/>
          <w:b/>
        </w:rPr>
        <w:t>XXXXXX XXXXXXXX XXXXXXX</w:t>
      </w:r>
      <w:r w:rsidRPr="008345E5">
        <w:rPr>
          <w:rFonts w:ascii="Palatino Linotype" w:hAnsi="Palatino Linotype"/>
        </w:rPr>
        <w:t xml:space="preserve">, en lo sucesivo </w:t>
      </w:r>
      <w:r w:rsidR="009C643F" w:rsidRPr="008345E5">
        <w:rPr>
          <w:rFonts w:ascii="Palatino Linotype" w:hAnsi="Palatino Linotype"/>
          <w:b/>
        </w:rPr>
        <w:t>LA</w:t>
      </w:r>
      <w:r w:rsidR="002B6C6F" w:rsidRPr="008345E5">
        <w:rPr>
          <w:rFonts w:ascii="Palatino Linotype" w:hAnsi="Palatino Linotype"/>
          <w:b/>
        </w:rPr>
        <w:t xml:space="preserve"> RECURRENTE</w:t>
      </w:r>
      <w:r w:rsidRPr="008345E5">
        <w:rPr>
          <w:rFonts w:ascii="Palatino Linotype" w:hAnsi="Palatino Linotype"/>
          <w:b/>
        </w:rPr>
        <w:t>,</w:t>
      </w:r>
      <w:r w:rsidRPr="008345E5">
        <w:rPr>
          <w:rFonts w:ascii="Palatino Linotype" w:hAnsi="Palatino Linotype"/>
        </w:rPr>
        <w:t xml:space="preserve"> en contra de la respuesta emitida por </w:t>
      </w:r>
      <w:r w:rsidR="00C4501B" w:rsidRPr="008345E5">
        <w:rPr>
          <w:rFonts w:ascii="Palatino Linotype" w:hAnsi="Palatino Linotype"/>
        </w:rPr>
        <w:t>el</w:t>
      </w:r>
      <w:r w:rsidRPr="008345E5">
        <w:rPr>
          <w:rFonts w:ascii="Palatino Linotype" w:hAnsi="Palatino Linotype"/>
          <w:b/>
        </w:rPr>
        <w:t xml:space="preserve"> </w:t>
      </w:r>
      <w:r w:rsidR="009C643F" w:rsidRPr="008345E5">
        <w:rPr>
          <w:rFonts w:ascii="Palatino Linotype" w:hAnsi="Palatino Linotype"/>
          <w:b/>
        </w:rPr>
        <w:t>Ayuntamiento de Ixtlahuaca</w:t>
      </w:r>
      <w:r w:rsidRPr="008345E5">
        <w:rPr>
          <w:rFonts w:ascii="Palatino Linotype" w:hAnsi="Palatino Linotype"/>
        </w:rPr>
        <w:t xml:space="preserve">, en lo sucesivo </w:t>
      </w:r>
      <w:r w:rsidRPr="008345E5">
        <w:rPr>
          <w:rFonts w:ascii="Palatino Linotype" w:hAnsi="Palatino Linotype"/>
          <w:b/>
        </w:rPr>
        <w:t>EL SUJETO OBLIGADO</w:t>
      </w:r>
      <w:r w:rsidRPr="008345E5">
        <w:rPr>
          <w:rFonts w:ascii="Palatino Linotype" w:hAnsi="Palatino Linotype"/>
        </w:rPr>
        <w:t xml:space="preserve">, se procede a dictar la presente resolución con base en lo </w:t>
      </w:r>
      <w:r w:rsidR="00C657A8" w:rsidRPr="008345E5">
        <w:rPr>
          <w:rFonts w:ascii="Palatino Linotype" w:hAnsi="Palatino Linotype"/>
        </w:rPr>
        <w:t>que se expone</w:t>
      </w:r>
      <w:r w:rsidRPr="008345E5">
        <w:rPr>
          <w:rFonts w:ascii="Palatino Linotype" w:hAnsi="Palatino Linotype"/>
        </w:rPr>
        <w:t xml:space="preserve">: </w:t>
      </w:r>
    </w:p>
    <w:p w14:paraId="33BABBEC" w14:textId="77777777" w:rsidR="00651BF4" w:rsidRPr="008345E5" w:rsidRDefault="00651BF4" w:rsidP="009C643F">
      <w:pPr>
        <w:tabs>
          <w:tab w:val="left" w:pos="9072"/>
        </w:tabs>
        <w:spacing w:line="360" w:lineRule="auto"/>
        <w:jc w:val="both"/>
        <w:rPr>
          <w:rFonts w:ascii="Palatino Linotype" w:hAnsi="Palatino Linotype"/>
        </w:rPr>
      </w:pPr>
    </w:p>
    <w:p w14:paraId="1DC82C32" w14:textId="77777777" w:rsidR="00651BF4" w:rsidRPr="008345E5" w:rsidRDefault="00651BF4" w:rsidP="00DB199B">
      <w:pPr>
        <w:spacing w:line="360" w:lineRule="auto"/>
        <w:jc w:val="center"/>
        <w:rPr>
          <w:rFonts w:ascii="Palatino Linotype" w:hAnsi="Palatino Linotype"/>
          <w:b/>
          <w:bCs/>
          <w:spacing w:val="60"/>
          <w:sz w:val="28"/>
        </w:rPr>
      </w:pPr>
      <w:r w:rsidRPr="008345E5">
        <w:rPr>
          <w:rFonts w:ascii="Palatino Linotype" w:hAnsi="Palatino Linotype"/>
          <w:b/>
          <w:bCs/>
          <w:spacing w:val="60"/>
          <w:sz w:val="28"/>
        </w:rPr>
        <w:t>RESULTANDO</w:t>
      </w:r>
    </w:p>
    <w:p w14:paraId="23543D60" w14:textId="77777777" w:rsidR="00651BF4" w:rsidRPr="008345E5" w:rsidRDefault="00651BF4" w:rsidP="00DB199B">
      <w:pPr>
        <w:spacing w:line="360" w:lineRule="auto"/>
        <w:jc w:val="center"/>
        <w:rPr>
          <w:rFonts w:ascii="Palatino Linotype" w:hAnsi="Palatino Linotype"/>
          <w:b/>
          <w:bCs/>
          <w:spacing w:val="60"/>
        </w:rPr>
      </w:pPr>
    </w:p>
    <w:p w14:paraId="71C36317" w14:textId="227B52A1" w:rsidR="00651BF4" w:rsidRPr="008345E5" w:rsidRDefault="00651BF4" w:rsidP="004A7130">
      <w:pPr>
        <w:pStyle w:val="Prrafodelista"/>
        <w:numPr>
          <w:ilvl w:val="0"/>
          <w:numId w:val="1"/>
        </w:numPr>
        <w:spacing w:line="360" w:lineRule="auto"/>
        <w:ind w:left="0" w:firstLine="0"/>
        <w:jc w:val="both"/>
        <w:rPr>
          <w:rFonts w:ascii="Palatino Linotype" w:hAnsi="Palatino Linotype" w:cs="Arial"/>
        </w:rPr>
      </w:pPr>
      <w:r w:rsidRPr="008345E5">
        <w:rPr>
          <w:rFonts w:ascii="Palatino Linotype" w:hAnsi="Palatino Linotype"/>
        </w:rPr>
        <w:t xml:space="preserve">En fecha </w:t>
      </w:r>
      <w:r w:rsidR="002E3B36" w:rsidRPr="008345E5">
        <w:rPr>
          <w:rFonts w:ascii="Palatino Linotype" w:hAnsi="Palatino Linotype"/>
        </w:rPr>
        <w:t>veinti</w:t>
      </w:r>
      <w:r w:rsidR="0024150F" w:rsidRPr="008345E5">
        <w:rPr>
          <w:rFonts w:ascii="Palatino Linotype" w:hAnsi="Palatino Linotype"/>
        </w:rPr>
        <w:t>ocho</w:t>
      </w:r>
      <w:r w:rsidR="002E3B36" w:rsidRPr="008345E5">
        <w:rPr>
          <w:rFonts w:ascii="Palatino Linotype" w:hAnsi="Palatino Linotype"/>
        </w:rPr>
        <w:t xml:space="preserve"> de agosto</w:t>
      </w:r>
      <w:r w:rsidR="00F41225" w:rsidRPr="008345E5">
        <w:rPr>
          <w:rFonts w:ascii="Palatino Linotype" w:hAnsi="Palatino Linotype"/>
        </w:rPr>
        <w:t xml:space="preserve"> de dos mil dieciocho</w:t>
      </w:r>
      <w:r w:rsidRPr="008345E5">
        <w:rPr>
          <w:rFonts w:ascii="Palatino Linotype" w:hAnsi="Palatino Linotype"/>
        </w:rPr>
        <w:t xml:space="preserve">, </w:t>
      </w:r>
      <w:r w:rsidR="0024150F" w:rsidRPr="008345E5">
        <w:rPr>
          <w:rFonts w:ascii="Palatino Linotype" w:hAnsi="Palatino Linotype"/>
          <w:b/>
        </w:rPr>
        <w:t>LA RECURRENTE</w:t>
      </w:r>
      <w:r w:rsidRPr="008345E5">
        <w:rPr>
          <w:rFonts w:ascii="Palatino Linotype" w:hAnsi="Palatino Linotype"/>
        </w:rPr>
        <w:t xml:space="preserve"> presentó a través del Sistema de </w:t>
      </w:r>
      <w:r w:rsidRPr="008345E5">
        <w:rPr>
          <w:rFonts w:ascii="Palatino Linotype" w:hAnsi="Palatino Linotype" w:cs="Arial"/>
        </w:rPr>
        <w:t>Acceso</w:t>
      </w:r>
      <w:r w:rsidRPr="008345E5">
        <w:rPr>
          <w:rFonts w:ascii="Palatino Linotype" w:hAnsi="Palatino Linotype"/>
        </w:rPr>
        <w:t xml:space="preserve"> a la Información Mexiquense, en lo subsecuente </w:t>
      </w:r>
      <w:r w:rsidRPr="008345E5">
        <w:rPr>
          <w:rFonts w:ascii="Palatino Linotype" w:hAnsi="Palatino Linotype"/>
          <w:b/>
        </w:rPr>
        <w:t>EL SAIMEX</w:t>
      </w:r>
      <w:r w:rsidRPr="008345E5">
        <w:rPr>
          <w:rFonts w:ascii="Palatino Linotype" w:hAnsi="Palatino Linotype"/>
        </w:rPr>
        <w:t xml:space="preserve">, ante </w:t>
      </w:r>
      <w:r w:rsidRPr="008345E5">
        <w:rPr>
          <w:rFonts w:ascii="Palatino Linotype" w:hAnsi="Palatino Linotype"/>
          <w:b/>
        </w:rPr>
        <w:t>EL SUJETO OBLIGADO</w:t>
      </w:r>
      <w:r w:rsidRPr="008345E5">
        <w:rPr>
          <w:rFonts w:ascii="Palatino Linotype" w:hAnsi="Palatino Linotype"/>
        </w:rPr>
        <w:t xml:space="preserve">, la solicitud de acceso a información pública, a la que se le asignó el número </w:t>
      </w:r>
      <w:r w:rsidR="0024150F" w:rsidRPr="008345E5">
        <w:rPr>
          <w:rFonts w:ascii="Palatino Linotype" w:hAnsi="Palatino Linotype"/>
          <w:b/>
          <w:bCs/>
        </w:rPr>
        <w:t>00050/IXTLAHUA/IP/2018</w:t>
      </w:r>
      <w:r w:rsidR="002E3B36" w:rsidRPr="008345E5">
        <w:rPr>
          <w:rFonts w:ascii="Palatino Linotype" w:hAnsi="Palatino Linotype"/>
          <w:b/>
          <w:bCs/>
        </w:rPr>
        <w:t>,</w:t>
      </w:r>
      <w:r w:rsidRPr="008345E5">
        <w:rPr>
          <w:rFonts w:ascii="Palatino Linotype" w:hAnsi="Palatino Linotype"/>
        </w:rPr>
        <w:t xml:space="preserve"> mediante la cual solicitó, vía </w:t>
      </w:r>
      <w:r w:rsidR="0024150F" w:rsidRPr="008345E5">
        <w:rPr>
          <w:rFonts w:ascii="Palatino Linotype" w:hAnsi="Palatino Linotype"/>
          <w:b/>
        </w:rPr>
        <w:t>SAIMEX</w:t>
      </w:r>
      <w:r w:rsidRPr="008345E5">
        <w:rPr>
          <w:rFonts w:ascii="Palatino Linotype" w:hAnsi="Palatino Linotype"/>
        </w:rPr>
        <w:t xml:space="preserve">, lo </w:t>
      </w:r>
      <w:r w:rsidRPr="008345E5">
        <w:rPr>
          <w:rFonts w:ascii="Palatino Linotype" w:hAnsi="Palatino Linotype" w:cs="Arial"/>
        </w:rPr>
        <w:t>siguiente</w:t>
      </w:r>
      <w:r w:rsidRPr="008345E5">
        <w:rPr>
          <w:rFonts w:ascii="Palatino Linotype" w:hAnsi="Palatino Linotype"/>
        </w:rPr>
        <w:t>:</w:t>
      </w:r>
    </w:p>
    <w:p w14:paraId="6FBD53AD" w14:textId="77777777" w:rsidR="00651BF4" w:rsidRPr="008345E5" w:rsidRDefault="00651BF4" w:rsidP="00DB199B">
      <w:pPr>
        <w:pStyle w:val="Prrafodelista"/>
        <w:spacing w:line="360" w:lineRule="auto"/>
        <w:ind w:left="851" w:right="899"/>
        <w:jc w:val="both"/>
        <w:rPr>
          <w:rFonts w:ascii="Palatino Linotype" w:hAnsi="Palatino Linotype" w:cs="Arial"/>
          <w:i/>
        </w:rPr>
      </w:pPr>
    </w:p>
    <w:p w14:paraId="4D400A75" w14:textId="51F2E3E5" w:rsidR="00651BF4" w:rsidRPr="008345E5" w:rsidRDefault="00651BF4" w:rsidP="00DB199B">
      <w:pPr>
        <w:pStyle w:val="Prrafodelista"/>
        <w:ind w:left="709" w:right="757"/>
        <w:jc w:val="both"/>
        <w:rPr>
          <w:rFonts w:ascii="Palatino Linotype" w:hAnsi="Palatino Linotype" w:cs="Arial"/>
          <w:i/>
          <w:sz w:val="22"/>
        </w:rPr>
      </w:pPr>
      <w:r w:rsidRPr="008345E5">
        <w:rPr>
          <w:rFonts w:ascii="Palatino Linotype" w:hAnsi="Palatino Linotype" w:cs="Arial"/>
          <w:i/>
          <w:sz w:val="22"/>
        </w:rPr>
        <w:t>“</w:t>
      </w:r>
      <w:r w:rsidR="0024150F" w:rsidRPr="008345E5">
        <w:rPr>
          <w:rFonts w:ascii="Palatino Linotype" w:hAnsi="Palatino Linotype" w:cs="Arial"/>
          <w:i/>
          <w:sz w:val="22"/>
        </w:rPr>
        <w:t xml:space="preserve">Se solicita los recibos de nómina desde 2016 a la fecha los trabajadores que a continuación se enlista: 1. Julia Mateo Hernández 2. Carmen de Jesús González 3. Cruz Velázquez Reyes 4. Andrea García Sánchez 5. Rufina Romero Gómez 6. Antonio Ortega García 7. </w:t>
      </w:r>
      <w:proofErr w:type="spellStart"/>
      <w:r w:rsidR="0024150F" w:rsidRPr="008345E5">
        <w:rPr>
          <w:rFonts w:ascii="Palatino Linotype" w:hAnsi="Palatino Linotype" w:cs="Arial"/>
          <w:i/>
          <w:sz w:val="22"/>
        </w:rPr>
        <w:t>Paciano</w:t>
      </w:r>
      <w:proofErr w:type="spellEnd"/>
      <w:r w:rsidR="0024150F" w:rsidRPr="008345E5">
        <w:rPr>
          <w:rFonts w:ascii="Palatino Linotype" w:hAnsi="Palatino Linotype" w:cs="Arial"/>
          <w:i/>
          <w:sz w:val="22"/>
        </w:rPr>
        <w:t xml:space="preserve"> Antonio Isidro 8. José Manuel González Mondragón 9. </w:t>
      </w:r>
      <w:proofErr w:type="spellStart"/>
      <w:r w:rsidR="0024150F" w:rsidRPr="008345E5">
        <w:rPr>
          <w:rFonts w:ascii="Palatino Linotype" w:hAnsi="Palatino Linotype" w:cs="Arial"/>
          <w:i/>
          <w:sz w:val="22"/>
        </w:rPr>
        <w:t>Ma</w:t>
      </w:r>
      <w:proofErr w:type="spellEnd"/>
      <w:r w:rsidR="0024150F" w:rsidRPr="008345E5">
        <w:rPr>
          <w:rFonts w:ascii="Palatino Linotype" w:hAnsi="Palatino Linotype" w:cs="Arial"/>
          <w:i/>
          <w:sz w:val="22"/>
        </w:rPr>
        <w:t xml:space="preserve"> Guadalupe Bartolo Inés 10. Arturo Sánchez </w:t>
      </w:r>
      <w:proofErr w:type="spellStart"/>
      <w:r w:rsidR="0024150F" w:rsidRPr="008345E5">
        <w:rPr>
          <w:rFonts w:ascii="Palatino Linotype" w:hAnsi="Palatino Linotype" w:cs="Arial"/>
          <w:i/>
          <w:sz w:val="22"/>
        </w:rPr>
        <w:t>Valdes</w:t>
      </w:r>
      <w:proofErr w:type="spellEnd"/>
      <w:r w:rsidR="0024150F" w:rsidRPr="008345E5">
        <w:rPr>
          <w:rFonts w:ascii="Palatino Linotype" w:hAnsi="Palatino Linotype" w:cs="Arial"/>
          <w:i/>
          <w:sz w:val="22"/>
        </w:rPr>
        <w:t xml:space="preserve"> 11. María de los Remedios Martínez Carrillo 12. Juan Manuel Mondragón Ángeles 13. José Luis Colín Martínez 14. Anita Ramírez Martínez 15. Joaquín Ancona Cruz 16. David Barrientos Robles 17. María Inés Suárez Enríquez 18. Alicia Garduño Vázquez 19. Pedro Ricardo Cruz 20. Elizabeth Bernardino Hernández 21. María del Consuelo Sánchez Enríquez 22. Carlos </w:t>
      </w:r>
      <w:proofErr w:type="spellStart"/>
      <w:r w:rsidR="0024150F" w:rsidRPr="008345E5">
        <w:rPr>
          <w:rFonts w:ascii="Palatino Linotype" w:hAnsi="Palatino Linotype" w:cs="Arial"/>
          <w:i/>
          <w:sz w:val="22"/>
        </w:rPr>
        <w:lastRenderedPageBreak/>
        <w:t>Adan</w:t>
      </w:r>
      <w:proofErr w:type="spellEnd"/>
      <w:r w:rsidR="0024150F" w:rsidRPr="008345E5">
        <w:rPr>
          <w:rFonts w:ascii="Palatino Linotype" w:hAnsi="Palatino Linotype" w:cs="Arial"/>
          <w:i/>
          <w:sz w:val="22"/>
        </w:rPr>
        <w:t xml:space="preserve"> Martínez García 23. Laura Lilia Enríquez Piña 24. Joel Sánchez Vences 25. Sandra Velázquez Mejía 26. Josefina Hernández </w:t>
      </w:r>
      <w:proofErr w:type="spellStart"/>
      <w:r w:rsidR="0024150F" w:rsidRPr="008345E5">
        <w:rPr>
          <w:rFonts w:ascii="Palatino Linotype" w:hAnsi="Palatino Linotype" w:cs="Arial"/>
          <w:i/>
          <w:sz w:val="22"/>
        </w:rPr>
        <w:t>Hernández</w:t>
      </w:r>
      <w:proofErr w:type="spellEnd"/>
      <w:r w:rsidR="0024150F" w:rsidRPr="008345E5">
        <w:rPr>
          <w:rFonts w:ascii="Palatino Linotype" w:hAnsi="Palatino Linotype" w:cs="Arial"/>
          <w:i/>
          <w:sz w:val="22"/>
        </w:rPr>
        <w:t xml:space="preserve"> 27. Timoteo Nava Reyes 28. </w:t>
      </w:r>
      <w:proofErr w:type="spellStart"/>
      <w:r w:rsidR="0024150F" w:rsidRPr="008345E5">
        <w:rPr>
          <w:rFonts w:ascii="Palatino Linotype" w:hAnsi="Palatino Linotype" w:cs="Arial"/>
          <w:i/>
          <w:sz w:val="22"/>
        </w:rPr>
        <w:t>Valezka</w:t>
      </w:r>
      <w:proofErr w:type="spellEnd"/>
      <w:r w:rsidR="0024150F" w:rsidRPr="008345E5">
        <w:rPr>
          <w:rFonts w:ascii="Palatino Linotype" w:hAnsi="Palatino Linotype" w:cs="Arial"/>
          <w:i/>
          <w:sz w:val="22"/>
        </w:rPr>
        <w:t xml:space="preserve"> </w:t>
      </w:r>
      <w:proofErr w:type="spellStart"/>
      <w:r w:rsidR="0024150F" w:rsidRPr="008345E5">
        <w:rPr>
          <w:rFonts w:ascii="Palatino Linotype" w:hAnsi="Palatino Linotype" w:cs="Arial"/>
          <w:i/>
          <w:sz w:val="22"/>
        </w:rPr>
        <w:t>Solorzano</w:t>
      </w:r>
      <w:proofErr w:type="spellEnd"/>
      <w:r w:rsidR="0024150F" w:rsidRPr="008345E5">
        <w:rPr>
          <w:rFonts w:ascii="Palatino Linotype" w:hAnsi="Palatino Linotype" w:cs="Arial"/>
          <w:i/>
          <w:sz w:val="22"/>
        </w:rPr>
        <w:t xml:space="preserve"> Gutiérrez Los recibo nómina en archivo PDF identificado cada uno con el nombre del Trabajador, a fin de hacer más fácil la entrega de la información. Se solicita copia de los contratos individuales de trabajo, en archivo PDF identificado con el nombre de cada trabajador. Además se solicita proporcione información referente a cargo dentro del Ayuntamiento de Ixtlahuaca, fecha de inicio laboral, salario neto, ISR, salario bruto y monto de cuota sindical (en caso de retención) identificado por año desde 2016 a la fecha; para ello se adjuntará un archivo de Excel.</w:t>
      </w:r>
      <w:r w:rsidRPr="008345E5">
        <w:rPr>
          <w:rFonts w:ascii="Palatino Linotype" w:hAnsi="Palatino Linotype" w:cs="Arial"/>
          <w:i/>
          <w:sz w:val="22"/>
        </w:rPr>
        <w:t xml:space="preserve">” </w:t>
      </w:r>
      <w:r w:rsidRPr="008345E5">
        <w:rPr>
          <w:rFonts w:ascii="Palatino Linotype" w:hAnsi="Palatino Linotype"/>
          <w:sz w:val="22"/>
        </w:rPr>
        <w:t>(Sic)</w:t>
      </w:r>
    </w:p>
    <w:p w14:paraId="2CDE1906" w14:textId="77777777" w:rsidR="00651BF4" w:rsidRPr="008345E5" w:rsidRDefault="00651BF4" w:rsidP="00DB199B">
      <w:pPr>
        <w:spacing w:line="360" w:lineRule="auto"/>
        <w:ind w:right="709"/>
        <w:jc w:val="both"/>
        <w:rPr>
          <w:rFonts w:ascii="Palatino Linotype" w:hAnsi="Palatino Linotype"/>
        </w:rPr>
      </w:pPr>
    </w:p>
    <w:p w14:paraId="32D7815C" w14:textId="49B3CE9B" w:rsidR="0024150F" w:rsidRPr="008345E5" w:rsidRDefault="0024150F" w:rsidP="0024150F">
      <w:pPr>
        <w:pStyle w:val="Prrafodelista"/>
        <w:numPr>
          <w:ilvl w:val="0"/>
          <w:numId w:val="1"/>
        </w:numPr>
        <w:spacing w:line="360" w:lineRule="auto"/>
        <w:ind w:left="0" w:firstLine="0"/>
        <w:contextualSpacing/>
        <w:jc w:val="both"/>
        <w:rPr>
          <w:rFonts w:ascii="Palatino Linotype" w:hAnsi="Palatino Linotype" w:cs="Arial"/>
        </w:rPr>
      </w:pPr>
      <w:r w:rsidRPr="008345E5">
        <w:rPr>
          <w:rFonts w:ascii="Palatino Linotype" w:hAnsi="Palatino Linotype" w:cs="Arial"/>
        </w:rPr>
        <w:t xml:space="preserve">De las constancias que obran en el expediente electrónico del </w:t>
      </w:r>
      <w:r w:rsidRPr="008345E5">
        <w:rPr>
          <w:rFonts w:ascii="Palatino Linotype" w:hAnsi="Palatino Linotype" w:cs="Arial"/>
          <w:b/>
        </w:rPr>
        <w:t>SAIMEX</w:t>
      </w:r>
      <w:r w:rsidRPr="008345E5">
        <w:rPr>
          <w:rFonts w:ascii="Palatino Linotype" w:hAnsi="Palatino Linotype" w:cs="Arial"/>
        </w:rPr>
        <w:t xml:space="preserve">, se advierte que, en el apartado de requerimientos de conformidad con el artículo 162 de Ley de la materia, el Titular de la Unidad de Transporte turnó la solicitud de información al Servidor Público Habilitado, a través del turno con número de folio </w:t>
      </w:r>
      <w:r w:rsidRPr="008345E5">
        <w:rPr>
          <w:rFonts w:ascii="Palatino Linotype" w:hAnsi="Palatino Linotype" w:cs="Arial"/>
          <w:b/>
          <w:bCs/>
        </w:rPr>
        <w:t xml:space="preserve">00050/IXTLAHUA/IP/2018/TSP/0001 </w:t>
      </w:r>
      <w:r w:rsidRPr="008345E5">
        <w:rPr>
          <w:rFonts w:ascii="Palatino Linotype" w:hAnsi="Palatino Linotype" w:cs="Arial"/>
        </w:rPr>
        <w:t>tal como se aprecia en la siguiente imagen:</w:t>
      </w:r>
    </w:p>
    <w:p w14:paraId="108A6271" w14:textId="77777777" w:rsidR="0024150F" w:rsidRPr="008345E5" w:rsidRDefault="0024150F" w:rsidP="0024150F">
      <w:pPr>
        <w:pStyle w:val="Prrafodelista"/>
        <w:spacing w:line="360" w:lineRule="auto"/>
        <w:ind w:left="0"/>
        <w:rPr>
          <w:rFonts w:ascii="Palatino Linotype" w:hAnsi="Palatino Linotype"/>
          <w:noProof/>
          <w:lang w:eastAsia="es-MX"/>
        </w:rPr>
      </w:pPr>
    </w:p>
    <w:p w14:paraId="27EF4F7C" w14:textId="7603CABF" w:rsidR="0024150F" w:rsidRPr="008345E5" w:rsidRDefault="0024150F" w:rsidP="0024150F">
      <w:pPr>
        <w:pStyle w:val="Prrafodelista"/>
        <w:spacing w:line="360" w:lineRule="auto"/>
        <w:ind w:left="0"/>
        <w:jc w:val="center"/>
        <w:rPr>
          <w:rFonts w:ascii="Palatino Linotype" w:hAnsi="Palatino Linotype" w:cs="Arial"/>
        </w:rPr>
      </w:pPr>
      <w:r w:rsidRPr="008345E5">
        <w:rPr>
          <w:noProof/>
          <w:lang w:eastAsia="es-MX"/>
        </w:rPr>
        <w:drawing>
          <wp:inline distT="0" distB="0" distL="0" distR="0" wp14:anchorId="0A8603D7" wp14:editId="524E0BB9">
            <wp:extent cx="5372100" cy="13811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72100" cy="1381125"/>
                    </a:xfrm>
                    <a:prstGeom prst="rect">
                      <a:avLst/>
                    </a:prstGeom>
                  </pic:spPr>
                </pic:pic>
              </a:graphicData>
            </a:graphic>
          </wp:inline>
        </w:drawing>
      </w:r>
      <w:r w:rsidRPr="008345E5">
        <w:rPr>
          <w:noProof/>
          <w:lang w:eastAsia="es-MX"/>
        </w:rPr>
        <w:t xml:space="preserve"> </w:t>
      </w:r>
    </w:p>
    <w:p w14:paraId="22C917FF" w14:textId="77777777" w:rsidR="0024150F" w:rsidRPr="008345E5" w:rsidRDefault="0024150F" w:rsidP="0024150F">
      <w:pPr>
        <w:spacing w:line="360" w:lineRule="auto"/>
        <w:jc w:val="both"/>
        <w:rPr>
          <w:rFonts w:ascii="Palatino Linotype" w:hAnsi="Palatino Linotype" w:cs="Arial"/>
        </w:rPr>
      </w:pPr>
    </w:p>
    <w:p w14:paraId="17AA6436" w14:textId="4B4D0DBA" w:rsidR="0024150F" w:rsidRPr="008345E5" w:rsidRDefault="0024150F" w:rsidP="0024150F">
      <w:pPr>
        <w:pStyle w:val="Prrafodelista"/>
        <w:spacing w:line="360" w:lineRule="auto"/>
        <w:ind w:left="0"/>
        <w:jc w:val="both"/>
        <w:rPr>
          <w:rFonts w:ascii="Palatino Linotype" w:hAnsi="Palatino Linotype" w:cs="Arial"/>
        </w:rPr>
      </w:pPr>
      <w:r w:rsidRPr="008345E5">
        <w:rPr>
          <w:rFonts w:ascii="Palatino Linotype" w:hAnsi="Palatino Linotype" w:cs="Arial"/>
        </w:rPr>
        <w:t xml:space="preserve">Dicho requerimiento, cabe señalar que fue atendido por la </w:t>
      </w:r>
      <w:r w:rsidR="00BD45A4" w:rsidRPr="008345E5">
        <w:rPr>
          <w:rFonts w:ascii="Palatino Linotype" w:hAnsi="Palatino Linotype" w:cs="Arial"/>
        </w:rPr>
        <w:t>Tesorería Municipal</w:t>
      </w:r>
      <w:r w:rsidRPr="008345E5">
        <w:rPr>
          <w:rFonts w:ascii="Palatino Linotype" w:hAnsi="Palatino Linotype" w:cs="Arial"/>
        </w:rPr>
        <w:t xml:space="preserve"> a través del folio de respuesta </w:t>
      </w:r>
      <w:r w:rsidR="00BD45A4" w:rsidRPr="008345E5">
        <w:rPr>
          <w:rFonts w:ascii="Palatino Linotype" w:hAnsi="Palatino Linotype" w:cs="Arial"/>
          <w:b/>
          <w:bCs/>
        </w:rPr>
        <w:t>00050/IXTLAHUA/IP/2018/RSP/0001</w:t>
      </w:r>
      <w:r w:rsidRPr="008345E5">
        <w:rPr>
          <w:rFonts w:ascii="Palatino Linotype" w:hAnsi="Palatino Linotype" w:cs="Arial"/>
        </w:rPr>
        <w:t xml:space="preserve">, tal y como se ilustra con la imagen inserta: </w:t>
      </w:r>
    </w:p>
    <w:p w14:paraId="7ED32589" w14:textId="77777777" w:rsidR="0024150F" w:rsidRPr="008345E5" w:rsidRDefault="0024150F" w:rsidP="0024150F">
      <w:pPr>
        <w:pStyle w:val="Prrafodelista"/>
        <w:spacing w:line="360" w:lineRule="auto"/>
        <w:ind w:left="0"/>
        <w:jc w:val="both"/>
        <w:rPr>
          <w:rFonts w:ascii="Palatino Linotype" w:hAnsi="Palatino Linotype" w:cs="Arial"/>
        </w:rPr>
      </w:pPr>
    </w:p>
    <w:p w14:paraId="0553E246" w14:textId="74B7F6D1" w:rsidR="0024150F" w:rsidRPr="008345E5" w:rsidRDefault="00BD45A4" w:rsidP="0024150F">
      <w:pPr>
        <w:pStyle w:val="Prrafodelista"/>
        <w:spacing w:line="360" w:lineRule="auto"/>
        <w:ind w:left="0"/>
        <w:jc w:val="center"/>
        <w:rPr>
          <w:rFonts w:ascii="Palatino Linotype" w:hAnsi="Palatino Linotype" w:cs="Arial"/>
        </w:rPr>
      </w:pPr>
      <w:r w:rsidRPr="008345E5">
        <w:rPr>
          <w:noProof/>
          <w:lang w:eastAsia="es-MX"/>
        </w:rPr>
        <w:lastRenderedPageBreak/>
        <w:drawing>
          <wp:inline distT="0" distB="0" distL="0" distR="0" wp14:anchorId="56443048" wp14:editId="2B6C4C4D">
            <wp:extent cx="5791835" cy="9175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917575"/>
                    </a:xfrm>
                    <a:prstGeom prst="rect">
                      <a:avLst/>
                    </a:prstGeom>
                  </pic:spPr>
                </pic:pic>
              </a:graphicData>
            </a:graphic>
          </wp:inline>
        </w:drawing>
      </w:r>
    </w:p>
    <w:p w14:paraId="7E1C4150" w14:textId="77777777" w:rsidR="0024150F" w:rsidRPr="008345E5" w:rsidRDefault="0024150F" w:rsidP="0024150F">
      <w:pPr>
        <w:pStyle w:val="Prrafodelista"/>
        <w:spacing w:line="360" w:lineRule="auto"/>
        <w:ind w:left="0"/>
        <w:jc w:val="center"/>
        <w:rPr>
          <w:rFonts w:ascii="Palatino Linotype" w:hAnsi="Palatino Linotype" w:cs="Arial"/>
        </w:rPr>
      </w:pPr>
    </w:p>
    <w:p w14:paraId="36545907" w14:textId="470E2251" w:rsidR="00BD45A4" w:rsidRPr="008345E5" w:rsidRDefault="00BD45A4" w:rsidP="00BD45A4">
      <w:pPr>
        <w:pStyle w:val="Prrafodelista"/>
        <w:numPr>
          <w:ilvl w:val="0"/>
          <w:numId w:val="1"/>
        </w:numPr>
        <w:spacing w:line="360" w:lineRule="auto"/>
        <w:ind w:left="0" w:firstLine="0"/>
        <w:jc w:val="both"/>
        <w:rPr>
          <w:rFonts w:ascii="Palatino Linotype" w:hAnsi="Palatino Linotype" w:cs="Arial"/>
        </w:rPr>
      </w:pPr>
      <w:r w:rsidRPr="008345E5">
        <w:rPr>
          <w:rFonts w:ascii="Palatino Linotype" w:hAnsi="Palatino Linotype" w:cs="Arial"/>
        </w:rPr>
        <w:t xml:space="preserve">Del expediente electrónico del </w:t>
      </w:r>
      <w:r w:rsidRPr="008345E5">
        <w:rPr>
          <w:rFonts w:ascii="Palatino Linotype" w:hAnsi="Palatino Linotype" w:cs="Arial"/>
          <w:b/>
        </w:rPr>
        <w:t>SAIMEX,</w:t>
      </w:r>
      <w:r w:rsidRPr="008345E5">
        <w:rPr>
          <w:rFonts w:ascii="Palatino Linotype" w:hAnsi="Palatino Linotype" w:cs="Arial"/>
        </w:rPr>
        <w:t xml:space="preserve"> se advierte que en fecha dieciocho de septiembre de dos mil dieciocho, </w:t>
      </w:r>
      <w:r w:rsidRPr="008345E5">
        <w:rPr>
          <w:rFonts w:ascii="Palatino Linotype" w:hAnsi="Palatino Linotype" w:cs="Arial"/>
          <w:b/>
        </w:rPr>
        <w:t xml:space="preserve">EL SUJETO OBLIGADO </w:t>
      </w:r>
      <w:r w:rsidRPr="008345E5">
        <w:rPr>
          <w:rFonts w:ascii="Palatino Linotype" w:hAnsi="Palatino Linotype" w:cs="Arial"/>
        </w:rPr>
        <w:t xml:space="preserve">notificó una prórroga de siete días para dar respuesta a la solicitud </w:t>
      </w:r>
      <w:r w:rsidRPr="008345E5">
        <w:rPr>
          <w:rFonts w:ascii="Palatino Linotype" w:hAnsi="Palatino Linotype" w:cs="Arial"/>
          <w:b/>
          <w:bCs/>
        </w:rPr>
        <w:t xml:space="preserve">00050/IXTLAHUA/IP/2018 </w:t>
      </w:r>
      <w:r w:rsidRPr="008345E5">
        <w:rPr>
          <w:rFonts w:ascii="Palatino Linotype" w:hAnsi="Palatino Linotype" w:cs="Arial"/>
        </w:rPr>
        <w:t xml:space="preserve">planteada por </w:t>
      </w:r>
      <w:r w:rsidRPr="008345E5">
        <w:rPr>
          <w:rFonts w:ascii="Palatino Linotype" w:hAnsi="Palatino Linotype" w:cs="Arial"/>
          <w:b/>
        </w:rPr>
        <w:t xml:space="preserve">LA RECURRENTE </w:t>
      </w:r>
      <w:r w:rsidRPr="008345E5">
        <w:rPr>
          <w:rFonts w:ascii="Palatino Linotype" w:hAnsi="Palatino Linotype" w:cs="Arial"/>
        </w:rPr>
        <w:t>en los siguientes términos:</w:t>
      </w:r>
    </w:p>
    <w:p w14:paraId="5CE83F34" w14:textId="77777777" w:rsidR="00BD45A4" w:rsidRPr="008345E5" w:rsidRDefault="00BD45A4" w:rsidP="00BD45A4">
      <w:pPr>
        <w:spacing w:line="360" w:lineRule="auto"/>
        <w:jc w:val="both"/>
        <w:rPr>
          <w:rFonts w:ascii="Palatino Linotype" w:hAnsi="Palatino Linotype" w:cs="Arial"/>
        </w:rPr>
      </w:pPr>
    </w:p>
    <w:p w14:paraId="493E655F" w14:textId="77777777" w:rsidR="00BD45A4" w:rsidRPr="008345E5" w:rsidRDefault="00BD45A4" w:rsidP="00BD45A4">
      <w:pPr>
        <w:ind w:left="709" w:right="757"/>
        <w:jc w:val="right"/>
        <w:rPr>
          <w:rFonts w:ascii="Palatino Linotype" w:hAnsi="Palatino Linotype" w:cs="Arial"/>
          <w:i/>
          <w:sz w:val="22"/>
        </w:rPr>
      </w:pPr>
      <w:r w:rsidRPr="008345E5">
        <w:rPr>
          <w:rFonts w:ascii="Palatino Linotype" w:hAnsi="Palatino Linotype" w:cs="Arial"/>
          <w:i/>
          <w:sz w:val="22"/>
        </w:rPr>
        <w:t>“Ixtlahuaca, México a 18 de Septiembre de 2018</w:t>
      </w:r>
    </w:p>
    <w:p w14:paraId="79C3D390" w14:textId="151CC9BB" w:rsidR="00BD45A4" w:rsidRPr="008345E5" w:rsidRDefault="00BD45A4" w:rsidP="00BD45A4">
      <w:pPr>
        <w:ind w:left="709" w:right="757"/>
        <w:jc w:val="right"/>
        <w:rPr>
          <w:rFonts w:ascii="Palatino Linotype" w:hAnsi="Palatino Linotype" w:cs="Arial"/>
          <w:i/>
          <w:sz w:val="22"/>
        </w:rPr>
      </w:pPr>
      <w:r w:rsidRPr="008345E5">
        <w:rPr>
          <w:rFonts w:ascii="Palatino Linotype" w:hAnsi="Palatino Linotype" w:cs="Arial"/>
          <w:i/>
          <w:sz w:val="22"/>
        </w:rPr>
        <w:t xml:space="preserve">Nombre del solicitante: </w:t>
      </w:r>
      <w:r w:rsidR="00542BBD" w:rsidRPr="00542BBD">
        <w:rPr>
          <w:rFonts w:ascii="Palatino Linotype" w:hAnsi="Palatino Linotype" w:cs="Arial"/>
          <w:i/>
          <w:sz w:val="22"/>
        </w:rPr>
        <w:t>XXXXXX XXXXXXXX XXXXXXX</w:t>
      </w:r>
      <w:r w:rsidR="00542BBD" w:rsidRPr="00542BBD">
        <w:rPr>
          <w:rFonts w:ascii="Palatino Linotype" w:hAnsi="Palatino Linotype" w:cs="Arial"/>
          <w:i/>
          <w:sz w:val="22"/>
        </w:rPr>
        <w:tab/>
      </w:r>
    </w:p>
    <w:p w14:paraId="68982449" w14:textId="77777777" w:rsidR="00BD45A4" w:rsidRPr="008345E5" w:rsidRDefault="00BD45A4" w:rsidP="00BD45A4">
      <w:pPr>
        <w:ind w:left="709" w:right="757"/>
        <w:jc w:val="right"/>
        <w:rPr>
          <w:rFonts w:ascii="Palatino Linotype" w:hAnsi="Palatino Linotype" w:cs="Arial"/>
          <w:i/>
          <w:sz w:val="22"/>
        </w:rPr>
      </w:pPr>
      <w:r w:rsidRPr="008345E5">
        <w:rPr>
          <w:rFonts w:ascii="Palatino Linotype" w:hAnsi="Palatino Linotype" w:cs="Arial"/>
          <w:i/>
          <w:sz w:val="22"/>
        </w:rPr>
        <w:t>Folio de la solicitud: 00050/IXTLAHUA/IP/2018</w:t>
      </w:r>
    </w:p>
    <w:p w14:paraId="5083D0BB" w14:textId="77777777" w:rsidR="00BD45A4" w:rsidRPr="008345E5" w:rsidRDefault="00BD45A4" w:rsidP="00BD45A4">
      <w:pPr>
        <w:ind w:left="709" w:right="757"/>
        <w:jc w:val="right"/>
        <w:rPr>
          <w:rFonts w:ascii="Palatino Linotype" w:hAnsi="Palatino Linotype" w:cs="Arial"/>
          <w:i/>
          <w:sz w:val="22"/>
        </w:rPr>
      </w:pPr>
    </w:p>
    <w:p w14:paraId="2FB4F0CB" w14:textId="77777777" w:rsidR="00BD45A4" w:rsidRPr="008345E5" w:rsidRDefault="00BD45A4" w:rsidP="00BD45A4">
      <w:pPr>
        <w:ind w:left="709" w:right="757"/>
        <w:jc w:val="both"/>
        <w:rPr>
          <w:rFonts w:ascii="Palatino Linotype" w:hAnsi="Palatino Linotype" w:cs="Arial"/>
          <w:i/>
          <w:sz w:val="22"/>
        </w:rPr>
      </w:pPr>
      <w:r w:rsidRPr="008345E5">
        <w:rPr>
          <w:rFonts w:ascii="Palatino Linotype" w:hAnsi="Palatino Linotype" w:cs="Arial"/>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BEB6AE6" w14:textId="77777777" w:rsidR="00BD45A4" w:rsidRPr="008345E5" w:rsidRDefault="00BD45A4" w:rsidP="00BD45A4">
      <w:pPr>
        <w:ind w:left="709" w:right="757"/>
        <w:jc w:val="both"/>
        <w:rPr>
          <w:rFonts w:ascii="Palatino Linotype" w:hAnsi="Palatino Linotype" w:cs="Arial"/>
          <w:i/>
          <w:sz w:val="22"/>
        </w:rPr>
      </w:pPr>
    </w:p>
    <w:p w14:paraId="4B866147" w14:textId="77777777" w:rsidR="00BD45A4" w:rsidRPr="008345E5" w:rsidRDefault="00BD45A4" w:rsidP="00BD45A4">
      <w:pPr>
        <w:ind w:left="709" w:right="757"/>
        <w:jc w:val="both"/>
        <w:rPr>
          <w:rFonts w:ascii="Palatino Linotype" w:hAnsi="Palatino Linotype" w:cs="Arial"/>
          <w:i/>
          <w:sz w:val="22"/>
        </w:rPr>
      </w:pPr>
      <w:r w:rsidRPr="008345E5">
        <w:rPr>
          <w:rFonts w:ascii="Palatino Linotype" w:hAnsi="Palatino Linotype" w:cs="Arial"/>
          <w:i/>
          <w:sz w:val="22"/>
        </w:rPr>
        <w:t>Se aprueba prorroga por el termino antes referido; así mismo se le requiere al servidor público habilitado que una vez que tenga la información sea enviada a esta Unidad de Transparencia para que sea enviada al particular en tiempo y forma.</w:t>
      </w:r>
    </w:p>
    <w:p w14:paraId="4170F902" w14:textId="77777777" w:rsidR="00BD45A4" w:rsidRPr="008345E5" w:rsidRDefault="00BD45A4" w:rsidP="00BD45A4">
      <w:pPr>
        <w:ind w:left="709" w:right="757"/>
        <w:jc w:val="both"/>
        <w:rPr>
          <w:rFonts w:ascii="Palatino Linotype" w:hAnsi="Palatino Linotype" w:cs="Arial"/>
          <w:i/>
          <w:sz w:val="22"/>
        </w:rPr>
      </w:pPr>
    </w:p>
    <w:p w14:paraId="7D4ED035" w14:textId="77777777" w:rsidR="00BD45A4" w:rsidRPr="008345E5" w:rsidRDefault="00BD45A4" w:rsidP="00BD45A4">
      <w:pPr>
        <w:ind w:left="709" w:right="757"/>
        <w:jc w:val="both"/>
        <w:rPr>
          <w:rFonts w:ascii="Palatino Linotype" w:hAnsi="Palatino Linotype" w:cs="Arial"/>
          <w:i/>
          <w:sz w:val="22"/>
        </w:rPr>
      </w:pPr>
      <w:r w:rsidRPr="008345E5">
        <w:rPr>
          <w:rFonts w:ascii="Palatino Linotype" w:hAnsi="Palatino Linotype" w:cs="Arial"/>
          <w:i/>
          <w:sz w:val="22"/>
        </w:rPr>
        <w:t>LIC. ALMA LUZ NIETO GONZÁLEZ</w:t>
      </w:r>
    </w:p>
    <w:p w14:paraId="02C40760" w14:textId="53968547" w:rsidR="00BD45A4" w:rsidRPr="008345E5" w:rsidRDefault="00BD45A4" w:rsidP="00BD45A4">
      <w:pPr>
        <w:ind w:left="709" w:right="757"/>
        <w:jc w:val="both"/>
        <w:rPr>
          <w:rFonts w:ascii="Palatino Linotype" w:hAnsi="Palatino Linotype" w:cs="Arial"/>
          <w:i/>
          <w:sz w:val="22"/>
        </w:rPr>
      </w:pPr>
      <w:r w:rsidRPr="008345E5">
        <w:rPr>
          <w:rFonts w:ascii="Palatino Linotype" w:hAnsi="Palatino Linotype" w:cs="Arial"/>
          <w:i/>
          <w:sz w:val="22"/>
        </w:rPr>
        <w:t xml:space="preserve">Responsable de la Unidad de Transparencia” </w:t>
      </w:r>
      <w:r w:rsidRPr="008345E5">
        <w:rPr>
          <w:rFonts w:ascii="Palatino Linotype" w:hAnsi="Palatino Linotype" w:cs="Arial"/>
          <w:sz w:val="22"/>
        </w:rPr>
        <w:t>(Sic)</w:t>
      </w:r>
    </w:p>
    <w:p w14:paraId="355B9883" w14:textId="77777777" w:rsidR="00BD45A4" w:rsidRPr="008345E5" w:rsidRDefault="00BD45A4" w:rsidP="00BD45A4">
      <w:pPr>
        <w:spacing w:line="360" w:lineRule="auto"/>
        <w:ind w:right="757"/>
        <w:jc w:val="both"/>
        <w:rPr>
          <w:rFonts w:ascii="Palatino Linotype" w:hAnsi="Palatino Linotype" w:cs="Arial"/>
          <w:i/>
          <w:sz w:val="22"/>
        </w:rPr>
      </w:pPr>
    </w:p>
    <w:p w14:paraId="15F69AA2" w14:textId="3D7EB94F" w:rsidR="00BD45A4" w:rsidRPr="008345E5" w:rsidRDefault="00BD45A4" w:rsidP="00BD45A4">
      <w:pPr>
        <w:pStyle w:val="Prrafodelista"/>
        <w:spacing w:line="360" w:lineRule="auto"/>
        <w:ind w:left="0"/>
        <w:jc w:val="both"/>
        <w:rPr>
          <w:rFonts w:ascii="Palatino Linotype" w:hAnsi="Palatino Linotype"/>
        </w:rPr>
      </w:pPr>
      <w:r w:rsidRPr="008345E5">
        <w:rPr>
          <w:rFonts w:ascii="Palatino Linotype" w:hAnsi="Palatino Linotype"/>
        </w:rPr>
        <w:t>Asimismo, no pasa desapercibido para la Ponencia Resolutora que, dicho Acuerdo de ampliación de plazo para dar respuesta, no cumplió con lo establecido en el artículo 163 de la Ley de Transparencia y Acceso a la Información Pública del Estado de México y Municipios.</w:t>
      </w:r>
    </w:p>
    <w:p w14:paraId="3096F672" w14:textId="77777777" w:rsidR="00BD45A4" w:rsidRPr="008345E5" w:rsidRDefault="00BD45A4" w:rsidP="00BD45A4">
      <w:pPr>
        <w:pStyle w:val="Prrafodelista"/>
        <w:spacing w:line="360" w:lineRule="auto"/>
        <w:ind w:left="0"/>
        <w:jc w:val="both"/>
        <w:rPr>
          <w:rFonts w:ascii="Palatino Linotype" w:hAnsi="Palatino Linotype"/>
        </w:rPr>
      </w:pPr>
    </w:p>
    <w:p w14:paraId="168BE159" w14:textId="5BDFD89B" w:rsidR="00651BF4" w:rsidRPr="008345E5" w:rsidRDefault="00651BF4" w:rsidP="00DB199B">
      <w:pPr>
        <w:pStyle w:val="Prrafodelista"/>
        <w:numPr>
          <w:ilvl w:val="0"/>
          <w:numId w:val="1"/>
        </w:numPr>
        <w:spacing w:line="360" w:lineRule="auto"/>
        <w:ind w:left="0" w:firstLine="0"/>
        <w:jc w:val="both"/>
        <w:rPr>
          <w:rFonts w:ascii="Palatino Linotype" w:hAnsi="Palatino Linotype" w:cs="Arial"/>
        </w:rPr>
      </w:pPr>
      <w:r w:rsidRPr="008345E5">
        <w:rPr>
          <w:rFonts w:ascii="Palatino Linotype" w:hAnsi="Palatino Linotype" w:cs="Arial"/>
        </w:rPr>
        <w:lastRenderedPageBreak/>
        <w:t xml:space="preserve">De las constancias que obran en el expediente electrónico, se puede verificar </w:t>
      </w:r>
      <w:r w:rsidRPr="008345E5">
        <w:rPr>
          <w:rFonts w:ascii="Palatino Linotype" w:hAnsi="Palatino Linotype"/>
        </w:rPr>
        <w:t>que</w:t>
      </w:r>
      <w:r w:rsidRPr="008345E5">
        <w:rPr>
          <w:rFonts w:ascii="Palatino Linotype" w:hAnsi="Palatino Linotype" w:cs="Arial"/>
        </w:rPr>
        <w:t xml:space="preserve"> en fecha </w:t>
      </w:r>
      <w:r w:rsidR="00BD45A4" w:rsidRPr="008345E5">
        <w:rPr>
          <w:rFonts w:ascii="Palatino Linotype" w:hAnsi="Palatino Linotype" w:cs="Arial"/>
        </w:rPr>
        <w:t>veintisiete de septiembre</w:t>
      </w:r>
      <w:r w:rsidR="000429F0" w:rsidRPr="008345E5">
        <w:rPr>
          <w:rFonts w:ascii="Palatino Linotype" w:hAnsi="Palatino Linotype" w:cs="Arial"/>
        </w:rPr>
        <w:t xml:space="preserve"> </w:t>
      </w:r>
      <w:r w:rsidR="00F41225" w:rsidRPr="008345E5">
        <w:rPr>
          <w:rFonts w:ascii="Palatino Linotype" w:hAnsi="Palatino Linotype" w:cs="Arial"/>
        </w:rPr>
        <w:t>de dos mil dieciocho</w:t>
      </w:r>
      <w:r w:rsidRPr="008345E5">
        <w:rPr>
          <w:rFonts w:ascii="Palatino Linotype" w:hAnsi="Palatino Linotype"/>
        </w:rPr>
        <w:t>,</w:t>
      </w:r>
      <w:r w:rsidRPr="008345E5">
        <w:rPr>
          <w:rFonts w:ascii="Palatino Linotype" w:hAnsi="Palatino Linotype" w:cs="Arial"/>
        </w:rPr>
        <w:t xml:space="preserve"> </w:t>
      </w:r>
      <w:r w:rsidRPr="008345E5">
        <w:rPr>
          <w:rFonts w:ascii="Palatino Linotype" w:hAnsi="Palatino Linotype" w:cs="Arial"/>
          <w:b/>
        </w:rPr>
        <w:t>EL SUJETO OBLIGADO</w:t>
      </w:r>
      <w:r w:rsidRPr="008345E5">
        <w:rPr>
          <w:rFonts w:ascii="Palatino Linotype" w:hAnsi="Palatino Linotype" w:cs="Arial"/>
        </w:rPr>
        <w:t xml:space="preserve"> dio respuesta a la solicitud de acceso a la información pública requerida por </w:t>
      </w:r>
      <w:r w:rsidR="0024150F" w:rsidRPr="008345E5">
        <w:rPr>
          <w:rFonts w:ascii="Palatino Linotype" w:hAnsi="Palatino Linotype" w:cs="Arial"/>
          <w:b/>
        </w:rPr>
        <w:t>LA RECURRENTE</w:t>
      </w:r>
      <w:r w:rsidRPr="008345E5">
        <w:rPr>
          <w:rFonts w:ascii="Palatino Linotype" w:hAnsi="Palatino Linotype" w:cs="Arial"/>
        </w:rPr>
        <w:t xml:space="preserve">, en </w:t>
      </w:r>
      <w:r w:rsidR="00630DC9" w:rsidRPr="008345E5">
        <w:rPr>
          <w:rFonts w:ascii="Palatino Linotype" w:hAnsi="Palatino Linotype" w:cs="Arial"/>
        </w:rPr>
        <w:t>estos</w:t>
      </w:r>
      <w:r w:rsidRPr="008345E5">
        <w:rPr>
          <w:rFonts w:ascii="Palatino Linotype" w:hAnsi="Palatino Linotype" w:cs="Arial"/>
        </w:rPr>
        <w:t xml:space="preserve"> términos:</w:t>
      </w:r>
    </w:p>
    <w:p w14:paraId="331A081D" w14:textId="77777777" w:rsidR="00F515E8" w:rsidRPr="008345E5" w:rsidRDefault="00F515E8" w:rsidP="002B6C6F">
      <w:pPr>
        <w:pStyle w:val="Prrafodelista"/>
        <w:ind w:right="757"/>
        <w:jc w:val="right"/>
        <w:rPr>
          <w:rFonts w:ascii="Palatino Linotype" w:hAnsi="Palatino Linotype" w:cs="Arial"/>
          <w:i/>
          <w:sz w:val="22"/>
        </w:rPr>
      </w:pPr>
    </w:p>
    <w:p w14:paraId="3B80D1F9" w14:textId="77777777" w:rsidR="00BD45A4" w:rsidRPr="008345E5" w:rsidRDefault="00F41225" w:rsidP="00BD45A4">
      <w:pPr>
        <w:pStyle w:val="Prrafodelista"/>
        <w:ind w:right="757"/>
        <w:jc w:val="right"/>
        <w:rPr>
          <w:rFonts w:ascii="Palatino Linotype" w:hAnsi="Palatino Linotype" w:cs="Arial"/>
          <w:i/>
          <w:sz w:val="22"/>
        </w:rPr>
      </w:pPr>
      <w:r w:rsidRPr="008345E5">
        <w:rPr>
          <w:rFonts w:ascii="Palatino Linotype" w:hAnsi="Palatino Linotype" w:cs="Arial"/>
          <w:i/>
          <w:sz w:val="22"/>
        </w:rPr>
        <w:t>“</w:t>
      </w:r>
      <w:r w:rsidR="00BD45A4" w:rsidRPr="008345E5">
        <w:rPr>
          <w:rFonts w:ascii="Palatino Linotype" w:hAnsi="Palatino Linotype" w:cs="Arial"/>
          <w:i/>
          <w:sz w:val="22"/>
        </w:rPr>
        <w:t>Ixtlahuaca, México a 27 de Septiembre de 2018</w:t>
      </w:r>
    </w:p>
    <w:p w14:paraId="58040610" w14:textId="014B9056" w:rsidR="00BD45A4" w:rsidRPr="008345E5" w:rsidRDefault="00BD45A4" w:rsidP="00BD45A4">
      <w:pPr>
        <w:pStyle w:val="Prrafodelista"/>
        <w:ind w:right="757"/>
        <w:jc w:val="right"/>
        <w:rPr>
          <w:rFonts w:ascii="Palatino Linotype" w:hAnsi="Palatino Linotype" w:cs="Arial"/>
          <w:i/>
          <w:sz w:val="22"/>
        </w:rPr>
      </w:pPr>
      <w:r w:rsidRPr="008345E5">
        <w:rPr>
          <w:rFonts w:ascii="Palatino Linotype" w:hAnsi="Palatino Linotype" w:cs="Arial"/>
          <w:i/>
          <w:sz w:val="22"/>
        </w:rPr>
        <w:t xml:space="preserve">Nombre del solicitante: </w:t>
      </w:r>
      <w:r w:rsidR="00542BBD" w:rsidRPr="00542BBD">
        <w:rPr>
          <w:rFonts w:ascii="Palatino Linotype" w:hAnsi="Palatino Linotype" w:cs="Arial"/>
          <w:i/>
          <w:sz w:val="22"/>
        </w:rPr>
        <w:t>XXXXXX XXXXXXXX XXXXXXX</w:t>
      </w:r>
      <w:r w:rsidR="00542BBD" w:rsidRPr="00542BBD">
        <w:rPr>
          <w:rFonts w:ascii="Palatino Linotype" w:hAnsi="Palatino Linotype" w:cs="Arial"/>
          <w:i/>
          <w:sz w:val="22"/>
        </w:rPr>
        <w:tab/>
      </w:r>
    </w:p>
    <w:p w14:paraId="2D696E07" w14:textId="77777777" w:rsidR="00BD45A4" w:rsidRPr="008345E5" w:rsidRDefault="00BD45A4" w:rsidP="00BD45A4">
      <w:pPr>
        <w:pStyle w:val="Prrafodelista"/>
        <w:ind w:right="757"/>
        <w:jc w:val="right"/>
        <w:rPr>
          <w:rFonts w:ascii="Palatino Linotype" w:hAnsi="Palatino Linotype" w:cs="Arial"/>
          <w:i/>
          <w:sz w:val="22"/>
        </w:rPr>
      </w:pPr>
      <w:r w:rsidRPr="008345E5">
        <w:rPr>
          <w:rFonts w:ascii="Palatino Linotype" w:hAnsi="Palatino Linotype" w:cs="Arial"/>
          <w:i/>
          <w:sz w:val="22"/>
        </w:rPr>
        <w:t>Folio de la solicitud: 00050/IXTLAHUA/IP/2018</w:t>
      </w:r>
    </w:p>
    <w:p w14:paraId="2CFE6B25" w14:textId="77777777" w:rsidR="00BD45A4" w:rsidRPr="008345E5" w:rsidRDefault="00BD45A4" w:rsidP="00BD45A4">
      <w:pPr>
        <w:pStyle w:val="Prrafodelista"/>
        <w:ind w:right="757"/>
        <w:jc w:val="right"/>
        <w:rPr>
          <w:rFonts w:ascii="Palatino Linotype" w:hAnsi="Palatino Linotype" w:cs="Arial"/>
          <w:i/>
          <w:sz w:val="22"/>
        </w:rPr>
      </w:pPr>
    </w:p>
    <w:p w14:paraId="40AED0B2" w14:textId="77777777" w:rsidR="00BD45A4" w:rsidRPr="008345E5" w:rsidRDefault="00BD45A4" w:rsidP="00BD45A4">
      <w:pPr>
        <w:pStyle w:val="Prrafodelista"/>
        <w:ind w:right="757"/>
        <w:jc w:val="both"/>
        <w:rPr>
          <w:rFonts w:ascii="Palatino Linotype" w:hAnsi="Palatino Linotype" w:cs="Arial"/>
          <w:i/>
          <w:sz w:val="22"/>
        </w:rPr>
      </w:pPr>
      <w:r w:rsidRPr="008345E5">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7612E67" w14:textId="77777777" w:rsidR="00BD45A4" w:rsidRPr="008345E5" w:rsidRDefault="00BD45A4" w:rsidP="00BD45A4">
      <w:pPr>
        <w:pStyle w:val="Prrafodelista"/>
        <w:ind w:right="757"/>
        <w:jc w:val="both"/>
        <w:rPr>
          <w:rFonts w:ascii="Palatino Linotype" w:hAnsi="Palatino Linotype" w:cs="Arial"/>
          <w:i/>
          <w:sz w:val="22"/>
        </w:rPr>
      </w:pPr>
    </w:p>
    <w:p w14:paraId="0D890174" w14:textId="5332FA11" w:rsidR="00BD45A4" w:rsidRPr="00542BBD" w:rsidRDefault="00BD45A4" w:rsidP="00542BBD">
      <w:pPr>
        <w:pStyle w:val="Prrafodelista"/>
        <w:ind w:right="757"/>
        <w:jc w:val="both"/>
        <w:rPr>
          <w:rFonts w:ascii="Palatino Linotype" w:hAnsi="Palatino Linotype" w:cs="Arial"/>
          <w:i/>
          <w:sz w:val="22"/>
        </w:rPr>
      </w:pPr>
      <w:r w:rsidRPr="008345E5">
        <w:rPr>
          <w:rFonts w:ascii="Palatino Linotype" w:hAnsi="Palatino Linotype" w:cs="Arial"/>
          <w:i/>
          <w:sz w:val="22"/>
        </w:rPr>
        <w:t xml:space="preserve">Ixtlahuaca de Rayón; México, a 27 de Septiembre de 2018 C. </w:t>
      </w:r>
      <w:r w:rsidR="00542BBD">
        <w:rPr>
          <w:rFonts w:ascii="Palatino Linotype" w:hAnsi="Palatino Linotype" w:cs="Arial"/>
          <w:i/>
          <w:sz w:val="22"/>
        </w:rPr>
        <w:t>XXXXXX XXXXXXXX XXXXXXX</w:t>
      </w:r>
      <w:r w:rsidRPr="00542BBD">
        <w:rPr>
          <w:rFonts w:ascii="Palatino Linotype" w:hAnsi="Palatino Linotype" w:cs="Arial"/>
          <w:i/>
          <w:sz w:val="22"/>
        </w:rPr>
        <w:t xml:space="preserve"> P R E S E N T E Por medio del presente me permito enviarle un cordial y afectuoso saludo, al mismo tiempo y en atención a su solicitud 00050/IXTLAHUA/IP/2018 de fecha veintiocho de agosto del presente año; donde solicita lo siguiente: “…Se solicita los recibos de nómina desde 2016 a la fecha los trabajadores que a continuación se enlista: 1. Julia Mateo Hernández 2. Carmen de Jesús González 3. Cruz Velázquez Reyes 4. Andrea García Sánchez 5. Rufina Romero Gómez 6. Antonio Ortega García 7. </w:t>
      </w:r>
      <w:proofErr w:type="spellStart"/>
      <w:r w:rsidRPr="00542BBD">
        <w:rPr>
          <w:rFonts w:ascii="Palatino Linotype" w:hAnsi="Palatino Linotype" w:cs="Arial"/>
          <w:i/>
          <w:sz w:val="22"/>
        </w:rPr>
        <w:t>Paciano</w:t>
      </w:r>
      <w:proofErr w:type="spellEnd"/>
      <w:r w:rsidRPr="00542BBD">
        <w:rPr>
          <w:rFonts w:ascii="Palatino Linotype" w:hAnsi="Palatino Linotype" w:cs="Arial"/>
          <w:i/>
          <w:sz w:val="22"/>
        </w:rPr>
        <w:t xml:space="preserve"> Antonio Isidro 8. José Manuel González Mondragón 9. </w:t>
      </w:r>
      <w:proofErr w:type="spellStart"/>
      <w:r w:rsidRPr="00542BBD">
        <w:rPr>
          <w:rFonts w:ascii="Palatino Linotype" w:hAnsi="Palatino Linotype" w:cs="Arial"/>
          <w:i/>
          <w:sz w:val="22"/>
        </w:rPr>
        <w:t>Ma</w:t>
      </w:r>
      <w:proofErr w:type="spellEnd"/>
      <w:r w:rsidRPr="00542BBD">
        <w:rPr>
          <w:rFonts w:ascii="Palatino Linotype" w:hAnsi="Palatino Linotype" w:cs="Arial"/>
          <w:i/>
          <w:sz w:val="22"/>
        </w:rPr>
        <w:t xml:space="preserve"> Guadalupe Bartolo Inés 10. Arturo Sánchez </w:t>
      </w:r>
      <w:proofErr w:type="spellStart"/>
      <w:r w:rsidRPr="00542BBD">
        <w:rPr>
          <w:rFonts w:ascii="Palatino Linotype" w:hAnsi="Palatino Linotype" w:cs="Arial"/>
          <w:i/>
          <w:sz w:val="22"/>
        </w:rPr>
        <w:t>Valdes</w:t>
      </w:r>
      <w:proofErr w:type="spellEnd"/>
      <w:r w:rsidRPr="00542BBD">
        <w:rPr>
          <w:rFonts w:ascii="Palatino Linotype" w:hAnsi="Palatino Linotype" w:cs="Arial"/>
          <w:i/>
          <w:sz w:val="22"/>
        </w:rPr>
        <w:t xml:space="preserve"> 11. María de los Remedios Martínez Carrillo 12. Juan Manuel Mondragón Ángeles 13. José Luis Colín Martínez 14. Anita Ramírez Martínez 15. Joaquín Ancona Cruz 16. David Barrientos Robles 17. María Inés Suárez Enríquez 18. Alicia Garduño Vázquez 19. Pedro Ricardo Cruz 20. Elizabeth Bernardino Hernández 21. María del Consuelo Sánchez Enríquez 22. Carlos </w:t>
      </w:r>
      <w:proofErr w:type="spellStart"/>
      <w:r w:rsidRPr="00542BBD">
        <w:rPr>
          <w:rFonts w:ascii="Palatino Linotype" w:hAnsi="Palatino Linotype" w:cs="Arial"/>
          <w:i/>
          <w:sz w:val="22"/>
        </w:rPr>
        <w:t>Adan</w:t>
      </w:r>
      <w:proofErr w:type="spellEnd"/>
      <w:r w:rsidRPr="00542BBD">
        <w:rPr>
          <w:rFonts w:ascii="Palatino Linotype" w:hAnsi="Palatino Linotype" w:cs="Arial"/>
          <w:i/>
          <w:sz w:val="22"/>
        </w:rPr>
        <w:t xml:space="preserve"> Martínez García 23. Laura Lilia Enríquez Piña 24. Joel Sánchez Vences 25. Sandra Velázquez Mejía 26. Josefina Hernández </w:t>
      </w:r>
      <w:proofErr w:type="spellStart"/>
      <w:r w:rsidRPr="00542BBD">
        <w:rPr>
          <w:rFonts w:ascii="Palatino Linotype" w:hAnsi="Palatino Linotype" w:cs="Arial"/>
          <w:i/>
          <w:sz w:val="22"/>
        </w:rPr>
        <w:t>Hernández</w:t>
      </w:r>
      <w:proofErr w:type="spellEnd"/>
      <w:r w:rsidRPr="00542BBD">
        <w:rPr>
          <w:rFonts w:ascii="Palatino Linotype" w:hAnsi="Palatino Linotype" w:cs="Arial"/>
          <w:i/>
          <w:sz w:val="22"/>
        </w:rPr>
        <w:t xml:space="preserve"> 27. Timoteo Nava Reyes 28. </w:t>
      </w:r>
      <w:proofErr w:type="spellStart"/>
      <w:r w:rsidRPr="00542BBD">
        <w:rPr>
          <w:rFonts w:ascii="Palatino Linotype" w:hAnsi="Palatino Linotype" w:cs="Arial"/>
          <w:i/>
          <w:sz w:val="22"/>
        </w:rPr>
        <w:t>Valezka</w:t>
      </w:r>
      <w:proofErr w:type="spellEnd"/>
      <w:r w:rsidRPr="00542BBD">
        <w:rPr>
          <w:rFonts w:ascii="Palatino Linotype" w:hAnsi="Palatino Linotype" w:cs="Arial"/>
          <w:i/>
          <w:sz w:val="22"/>
        </w:rPr>
        <w:t xml:space="preserve"> </w:t>
      </w:r>
      <w:proofErr w:type="spellStart"/>
      <w:r w:rsidRPr="00542BBD">
        <w:rPr>
          <w:rFonts w:ascii="Palatino Linotype" w:hAnsi="Palatino Linotype" w:cs="Arial"/>
          <w:i/>
          <w:sz w:val="22"/>
        </w:rPr>
        <w:t>Solorzano</w:t>
      </w:r>
      <w:proofErr w:type="spellEnd"/>
      <w:r w:rsidRPr="00542BBD">
        <w:rPr>
          <w:rFonts w:ascii="Palatino Linotype" w:hAnsi="Palatino Linotype" w:cs="Arial"/>
          <w:i/>
          <w:sz w:val="22"/>
        </w:rPr>
        <w:t xml:space="preserve"> Gutiérrez Los recibo nómina en archivo PDF identificado cada uno con el nombre del Trabajador, a fin de hacer más fácil la entrega de la información. Se solicita copia de los contratos individuales de trabajo, en archivo PDF identificado con el nombre de cada trabajador. Además se solicita proporcione información referente a cargo dentro del Ayuntamiento de Ixtlahuaca, fecha de inicio laboral, salario neto, ISR, salario bruto y monto de cuota sindical (en caso de retención) identificado por año desde 2016 a la fecha; para ello se adjuntará un archivo de Excel</w:t>
      </w:r>
      <w:proofErr w:type="gramStart"/>
      <w:r w:rsidRPr="00542BBD">
        <w:rPr>
          <w:rFonts w:ascii="Palatino Linotype" w:hAnsi="Palatino Linotype" w:cs="Arial"/>
          <w:i/>
          <w:sz w:val="22"/>
        </w:rPr>
        <w:t>..</w:t>
      </w:r>
      <w:proofErr w:type="gramEnd"/>
      <w:r w:rsidRPr="00542BBD">
        <w:rPr>
          <w:rFonts w:ascii="Palatino Linotype" w:hAnsi="Palatino Linotype" w:cs="Arial"/>
          <w:i/>
          <w:sz w:val="22"/>
        </w:rPr>
        <w:t xml:space="preserve">…”; al respecto refiero que de acuerdo al artículo 12 de la Ley de Transparencia y Acceso a la Información Pública del Estado de México y Municipios, que a la letra dice: “…Los Sujetos Obligados sólo proporcionarán la información pública que se les </w:t>
      </w:r>
      <w:r w:rsidRPr="00542BBD">
        <w:rPr>
          <w:rFonts w:ascii="Palatino Linotype" w:hAnsi="Palatino Linotype" w:cs="Arial"/>
          <w:i/>
          <w:sz w:val="22"/>
        </w:rPr>
        <w:lastRenderedPageBreak/>
        <w:t xml:space="preserve">requiera y que obre en sus archivos y en el estado en que ésta se encuentre. Lo obligación de proporcionar información no comprende el procesamiento de la misma, ni el presentarla conforme al interés del solicitante; no estarán obligados a generarla, resumirla, efectuar cálculos o practicar investigaciones…”; al respecto envió a Usted la información siguiente: </w:t>
      </w:r>
      <w:proofErr w:type="gramStart"/>
      <w:r w:rsidRPr="00542BBD">
        <w:rPr>
          <w:rFonts w:ascii="Palatino Linotype" w:hAnsi="Palatino Linotype" w:cs="Arial"/>
          <w:i/>
          <w:sz w:val="22"/>
        </w:rPr>
        <w:t>?</w:t>
      </w:r>
      <w:proofErr w:type="gramEnd"/>
      <w:r w:rsidRPr="00542BBD">
        <w:rPr>
          <w:rFonts w:ascii="Palatino Linotype" w:hAnsi="Palatino Linotype" w:cs="Arial"/>
          <w:i/>
          <w:sz w:val="22"/>
        </w:rPr>
        <w:tab/>
        <w:t>Al respecto envió en formato PDF (ANEXO 1, 1.1, 2 y 3) Aunado a lo anterior, se le hace de su conocimiento que la información solicitada fue clasificada como información confidencial por el Comité de Transparencia mediante acuerdo (ANEXO 3); por lo que la información se entrega en versión pública tal y como lo establece la Ley de Transparencia. Sin otro particular por el momento quedo de Usted; para cualquier duda y/o aclaración al respecto. A T E N T A M E N T E LIC. ALMA LUZ NIETO GONZALEZ TITULAR DE LA UNIDAD DE TRANSPARENCIA Y ACCESO A LA INFORMACIÓN PÚBLICA</w:t>
      </w:r>
    </w:p>
    <w:p w14:paraId="263DF598" w14:textId="77777777" w:rsidR="00BD45A4" w:rsidRPr="008345E5" w:rsidRDefault="00BD45A4" w:rsidP="00BD45A4">
      <w:pPr>
        <w:pStyle w:val="Prrafodelista"/>
        <w:ind w:right="757"/>
        <w:jc w:val="both"/>
        <w:rPr>
          <w:rFonts w:ascii="Palatino Linotype" w:hAnsi="Palatino Linotype" w:cs="Arial"/>
          <w:i/>
          <w:sz w:val="22"/>
        </w:rPr>
      </w:pPr>
    </w:p>
    <w:p w14:paraId="5C0968E0" w14:textId="77777777" w:rsidR="00BD45A4" w:rsidRPr="008345E5" w:rsidRDefault="00BD45A4" w:rsidP="00BD45A4">
      <w:pPr>
        <w:pStyle w:val="Prrafodelista"/>
        <w:ind w:right="757"/>
        <w:jc w:val="both"/>
        <w:rPr>
          <w:rFonts w:ascii="Palatino Linotype" w:hAnsi="Palatino Linotype" w:cs="Arial"/>
          <w:i/>
          <w:sz w:val="22"/>
        </w:rPr>
      </w:pPr>
      <w:r w:rsidRPr="008345E5">
        <w:rPr>
          <w:rFonts w:ascii="Palatino Linotype" w:hAnsi="Palatino Linotype" w:cs="Arial"/>
          <w:i/>
          <w:sz w:val="22"/>
        </w:rPr>
        <w:t>ATENTAMENTE</w:t>
      </w:r>
    </w:p>
    <w:p w14:paraId="5F63BD62" w14:textId="700939E1" w:rsidR="00F41225" w:rsidRPr="008345E5" w:rsidRDefault="00BD45A4" w:rsidP="00BD45A4">
      <w:pPr>
        <w:pStyle w:val="Prrafodelista"/>
        <w:ind w:right="757"/>
        <w:jc w:val="both"/>
        <w:rPr>
          <w:rFonts w:ascii="Palatino Linotype" w:hAnsi="Palatino Linotype" w:cs="Arial"/>
          <w:sz w:val="22"/>
        </w:rPr>
      </w:pPr>
      <w:r w:rsidRPr="008345E5">
        <w:rPr>
          <w:rFonts w:ascii="Palatino Linotype" w:hAnsi="Palatino Linotype" w:cs="Arial"/>
          <w:i/>
          <w:sz w:val="22"/>
        </w:rPr>
        <w:t>LIC. ALMA LUZ NIETO GONZÁLEZ</w:t>
      </w:r>
      <w:r w:rsidR="00F41225" w:rsidRPr="008345E5">
        <w:rPr>
          <w:rFonts w:ascii="Palatino Linotype" w:hAnsi="Palatino Linotype" w:cs="Arial"/>
          <w:i/>
          <w:sz w:val="22"/>
        </w:rPr>
        <w:t xml:space="preserve">” </w:t>
      </w:r>
      <w:r w:rsidR="00F41225" w:rsidRPr="008345E5">
        <w:rPr>
          <w:rFonts w:ascii="Palatino Linotype" w:hAnsi="Palatino Linotype" w:cs="Arial"/>
          <w:sz w:val="22"/>
        </w:rPr>
        <w:t>(Sic)</w:t>
      </w:r>
    </w:p>
    <w:p w14:paraId="0F50C490" w14:textId="1593696C" w:rsidR="00651BF4" w:rsidRPr="008345E5" w:rsidRDefault="00651BF4" w:rsidP="00BD45A4">
      <w:pPr>
        <w:spacing w:line="360" w:lineRule="auto"/>
        <w:rPr>
          <w:rFonts w:ascii="Palatino Linotype" w:hAnsi="Palatino Linotype"/>
        </w:rPr>
      </w:pPr>
    </w:p>
    <w:p w14:paraId="52829674" w14:textId="2AA20160" w:rsidR="00BD45A4" w:rsidRPr="008345E5" w:rsidRDefault="00BD45A4" w:rsidP="00BD45A4">
      <w:pPr>
        <w:pStyle w:val="Prrafodelista"/>
        <w:spacing w:line="360" w:lineRule="auto"/>
        <w:ind w:left="0"/>
        <w:jc w:val="both"/>
        <w:rPr>
          <w:rFonts w:ascii="Palatino Linotype" w:hAnsi="Palatino Linotype"/>
        </w:rPr>
      </w:pPr>
      <w:r w:rsidRPr="008345E5">
        <w:rPr>
          <w:rFonts w:ascii="Palatino Linotype" w:hAnsi="Palatino Linotype"/>
        </w:rPr>
        <w:t xml:space="preserve">Adjunto a su respuesta, </w:t>
      </w:r>
      <w:r w:rsidRPr="008345E5">
        <w:rPr>
          <w:rFonts w:ascii="Palatino Linotype" w:hAnsi="Palatino Linotype"/>
          <w:b/>
        </w:rPr>
        <w:t>EL SUJETO OBLIGADO</w:t>
      </w:r>
      <w:r w:rsidRPr="008345E5">
        <w:rPr>
          <w:rFonts w:ascii="Palatino Linotype" w:hAnsi="Palatino Linotype"/>
        </w:rPr>
        <w:t xml:space="preserve"> remitió los archivos electrónicos denominados </w:t>
      </w:r>
      <w:r w:rsidRPr="008345E5">
        <w:rPr>
          <w:rFonts w:ascii="Palatino Linotype" w:hAnsi="Palatino Linotype"/>
          <w:b/>
        </w:rPr>
        <w:t>ANEXO 3.- ACUERDO.pdf</w:t>
      </w:r>
      <w:r w:rsidRPr="008345E5">
        <w:rPr>
          <w:rFonts w:ascii="Palatino Linotype" w:hAnsi="Palatino Linotype"/>
        </w:rPr>
        <w:t xml:space="preserve">, </w:t>
      </w:r>
      <w:r w:rsidRPr="008345E5">
        <w:rPr>
          <w:rFonts w:ascii="Palatino Linotype" w:hAnsi="Palatino Linotype"/>
          <w:b/>
        </w:rPr>
        <w:t>ANEXO 2.- OFICIO 1002.pdf</w:t>
      </w:r>
      <w:r w:rsidRPr="008345E5">
        <w:rPr>
          <w:rFonts w:ascii="Palatino Linotype" w:hAnsi="Palatino Linotype"/>
        </w:rPr>
        <w:t xml:space="preserve">, </w:t>
      </w:r>
      <w:r w:rsidRPr="008345E5">
        <w:rPr>
          <w:rFonts w:ascii="Palatino Linotype" w:hAnsi="Palatino Linotype"/>
          <w:b/>
        </w:rPr>
        <w:t xml:space="preserve">ANEXO 1.1.- Recibos_nomina.pdf </w:t>
      </w:r>
      <w:r w:rsidRPr="008345E5">
        <w:rPr>
          <w:rFonts w:ascii="Palatino Linotype" w:hAnsi="Palatino Linotype"/>
        </w:rPr>
        <w:t xml:space="preserve">y </w:t>
      </w:r>
      <w:r w:rsidRPr="008345E5">
        <w:rPr>
          <w:rFonts w:ascii="Palatino Linotype" w:hAnsi="Palatino Linotype"/>
          <w:b/>
        </w:rPr>
        <w:t>ANEXO 1.- OFICIO TM427.pdf</w:t>
      </w:r>
      <w:r w:rsidRPr="008345E5">
        <w:rPr>
          <w:rFonts w:ascii="Palatino Linotype" w:hAnsi="Palatino Linotype"/>
        </w:rPr>
        <w:t xml:space="preserve">, los cuales contienen el Acta de la Cuarta Sesión Ordinaria del Comité de Transparencia del Ayuntamiento de Ixtlahuaca, un oficio suscrito por la Directora de Administración donde se detalla el alta de 28 servidores públicos adscritos al </w:t>
      </w:r>
      <w:r w:rsidR="00262B1D" w:rsidRPr="008345E5">
        <w:rPr>
          <w:rFonts w:ascii="Palatino Linotype" w:hAnsi="Palatino Linotype"/>
          <w:b/>
        </w:rPr>
        <w:t>SUJETO OBLIGADO</w:t>
      </w:r>
      <w:r w:rsidR="00262B1D" w:rsidRPr="008345E5">
        <w:rPr>
          <w:rFonts w:ascii="Palatino Linotype" w:hAnsi="Palatino Linotype"/>
        </w:rPr>
        <w:t>, el oficio suscrito por el Tesorero Municipal mediante el cual remite la información concerniente a los recibos de nómina de los servidores públicos de quienes se requiere la información para que se proceda a realizar la versión pública de estos; así como, un archivo en formato PDF el cual no es posible verificar su contenido toda vez que reporta un error al intentar acceder a él.</w:t>
      </w:r>
    </w:p>
    <w:p w14:paraId="76D2D2B4" w14:textId="77777777" w:rsidR="00BD45A4" w:rsidRPr="008345E5" w:rsidRDefault="00BD45A4" w:rsidP="00BD45A4">
      <w:pPr>
        <w:pStyle w:val="Prrafodelista"/>
        <w:spacing w:line="360" w:lineRule="auto"/>
        <w:ind w:left="0"/>
        <w:jc w:val="both"/>
        <w:rPr>
          <w:rFonts w:ascii="Palatino Linotype" w:hAnsi="Palatino Linotype"/>
        </w:rPr>
      </w:pPr>
    </w:p>
    <w:p w14:paraId="18B9F7F5" w14:textId="294E99ED" w:rsidR="00BD45A4" w:rsidRPr="008345E5" w:rsidRDefault="00BD45A4" w:rsidP="00262B1D">
      <w:pPr>
        <w:pStyle w:val="Prrafodelista"/>
        <w:spacing w:line="360" w:lineRule="auto"/>
        <w:ind w:left="0"/>
        <w:jc w:val="both"/>
        <w:rPr>
          <w:rFonts w:ascii="Palatino Linotype" w:hAnsi="Palatino Linotype"/>
        </w:rPr>
      </w:pPr>
      <w:r w:rsidRPr="008345E5">
        <w:rPr>
          <w:rFonts w:ascii="Palatino Linotype" w:hAnsi="Palatino Linotype"/>
        </w:rPr>
        <w:t xml:space="preserve">En este sentido, se omite la inserción de los documentos por ser del conocimiento de las partes, toda vez que se encuentran integrados al expediente del recurso de revisión </w:t>
      </w:r>
      <w:r w:rsidRPr="008345E5">
        <w:rPr>
          <w:rFonts w:ascii="Palatino Linotype" w:hAnsi="Palatino Linotype"/>
        </w:rPr>
        <w:lastRenderedPageBreak/>
        <w:t xml:space="preserve">que obra en el </w:t>
      </w:r>
      <w:r w:rsidRPr="008345E5">
        <w:rPr>
          <w:rFonts w:ascii="Palatino Linotype" w:hAnsi="Palatino Linotype"/>
          <w:b/>
        </w:rPr>
        <w:t>SAIMEX</w:t>
      </w:r>
      <w:r w:rsidR="00262B1D" w:rsidRPr="008345E5">
        <w:rPr>
          <w:rFonts w:ascii="Palatino Linotype" w:hAnsi="Palatino Linotype"/>
        </w:rPr>
        <w:t xml:space="preserve"> y que serán analizados con posterioridad en el estudio del presente recurso de revisión.</w:t>
      </w:r>
    </w:p>
    <w:p w14:paraId="316A3511" w14:textId="77777777" w:rsidR="00BD45A4" w:rsidRPr="008345E5" w:rsidRDefault="00BD45A4" w:rsidP="00BD45A4">
      <w:pPr>
        <w:spacing w:line="360" w:lineRule="auto"/>
        <w:rPr>
          <w:rFonts w:ascii="Palatino Linotype" w:hAnsi="Palatino Linotype"/>
        </w:rPr>
      </w:pPr>
    </w:p>
    <w:p w14:paraId="289188C1" w14:textId="0FE20C8F" w:rsidR="00651BF4" w:rsidRPr="008345E5" w:rsidRDefault="00651BF4" w:rsidP="00902F2F">
      <w:pPr>
        <w:pStyle w:val="Prrafodelista"/>
        <w:numPr>
          <w:ilvl w:val="0"/>
          <w:numId w:val="1"/>
        </w:numPr>
        <w:spacing w:line="360" w:lineRule="auto"/>
        <w:ind w:left="0" w:firstLine="0"/>
        <w:jc w:val="both"/>
        <w:rPr>
          <w:rFonts w:ascii="Palatino Linotype" w:hAnsi="Palatino Linotype" w:cs="Arial"/>
        </w:rPr>
      </w:pPr>
      <w:r w:rsidRPr="008345E5">
        <w:rPr>
          <w:rFonts w:ascii="Palatino Linotype" w:hAnsi="Palatino Linotype"/>
        </w:rPr>
        <w:t xml:space="preserve">Inconforme con la </w:t>
      </w:r>
      <w:r w:rsidRPr="008345E5">
        <w:rPr>
          <w:rFonts w:ascii="Palatino Linotype" w:hAnsi="Palatino Linotype" w:cs="Arial"/>
        </w:rPr>
        <w:t xml:space="preserve">respuesta </w:t>
      </w:r>
      <w:r w:rsidRPr="008345E5">
        <w:rPr>
          <w:rFonts w:ascii="Palatino Linotype" w:hAnsi="Palatino Linotype"/>
        </w:rPr>
        <w:t xml:space="preserve">del </w:t>
      </w:r>
      <w:r w:rsidRPr="008345E5">
        <w:rPr>
          <w:rFonts w:ascii="Palatino Linotype" w:hAnsi="Palatino Linotype"/>
          <w:b/>
        </w:rPr>
        <w:t>SUJETO OBLIGADO</w:t>
      </w:r>
      <w:r w:rsidRPr="008345E5">
        <w:rPr>
          <w:rFonts w:ascii="Palatino Linotype" w:hAnsi="Palatino Linotype"/>
        </w:rPr>
        <w:t>, el</w:t>
      </w:r>
      <w:r w:rsidR="00D6559C" w:rsidRPr="008345E5">
        <w:rPr>
          <w:rFonts w:ascii="Palatino Linotype" w:hAnsi="Palatino Linotype"/>
        </w:rPr>
        <w:t xml:space="preserve"> </w:t>
      </w:r>
      <w:r w:rsidR="00262B1D" w:rsidRPr="008345E5">
        <w:rPr>
          <w:rFonts w:ascii="Palatino Linotype" w:hAnsi="Palatino Linotype"/>
        </w:rPr>
        <w:t>tres de octubre</w:t>
      </w:r>
      <w:r w:rsidR="008C706F" w:rsidRPr="008345E5">
        <w:rPr>
          <w:rFonts w:ascii="Palatino Linotype" w:hAnsi="Palatino Linotype"/>
        </w:rPr>
        <w:t xml:space="preserve"> de dos mil dieciocho</w:t>
      </w:r>
      <w:r w:rsidRPr="008345E5">
        <w:rPr>
          <w:rFonts w:ascii="Palatino Linotype" w:hAnsi="Palatino Linotype"/>
        </w:rPr>
        <w:t xml:space="preserve">, </w:t>
      </w:r>
      <w:r w:rsidR="0024150F" w:rsidRPr="008345E5">
        <w:rPr>
          <w:rFonts w:ascii="Palatino Linotype" w:hAnsi="Palatino Linotype"/>
          <w:b/>
        </w:rPr>
        <w:t>LA RECURRENTE</w:t>
      </w:r>
      <w:r w:rsidRPr="008345E5">
        <w:rPr>
          <w:rFonts w:ascii="Palatino Linotype" w:hAnsi="Palatino Linotype"/>
        </w:rPr>
        <w:t xml:space="preserve"> interpuso el recurso de revisión objeto del presente estudio, el cual fue registrado en </w:t>
      </w:r>
      <w:r w:rsidRPr="008345E5">
        <w:rPr>
          <w:rFonts w:ascii="Palatino Linotype" w:hAnsi="Palatino Linotype"/>
          <w:b/>
        </w:rPr>
        <w:t>EL SAIMEX</w:t>
      </w:r>
      <w:r w:rsidRPr="008345E5">
        <w:rPr>
          <w:rFonts w:ascii="Palatino Linotype" w:hAnsi="Palatino Linotype"/>
        </w:rPr>
        <w:t xml:space="preserve"> y se le asignó el número de expediente </w:t>
      </w:r>
      <w:r w:rsidRPr="008345E5">
        <w:rPr>
          <w:rFonts w:ascii="Palatino Linotype" w:hAnsi="Palatino Linotype" w:cs="Arial"/>
          <w:b/>
          <w:bCs/>
        </w:rPr>
        <w:t>0</w:t>
      </w:r>
      <w:r w:rsidR="00E24FF2" w:rsidRPr="008345E5">
        <w:rPr>
          <w:rFonts w:ascii="Palatino Linotype" w:hAnsi="Palatino Linotype" w:cs="Arial"/>
          <w:b/>
          <w:bCs/>
        </w:rPr>
        <w:t>3</w:t>
      </w:r>
      <w:r w:rsidR="00262B1D" w:rsidRPr="008345E5">
        <w:rPr>
          <w:rFonts w:ascii="Palatino Linotype" w:hAnsi="Palatino Linotype" w:cs="Arial"/>
          <w:b/>
          <w:bCs/>
        </w:rPr>
        <w:t>727</w:t>
      </w:r>
      <w:r w:rsidR="007B2274" w:rsidRPr="008345E5">
        <w:rPr>
          <w:rFonts w:ascii="Palatino Linotype" w:hAnsi="Palatino Linotype" w:cs="Arial"/>
          <w:b/>
          <w:bCs/>
        </w:rPr>
        <w:t>/</w:t>
      </w:r>
      <w:r w:rsidRPr="008345E5">
        <w:rPr>
          <w:rFonts w:ascii="Palatino Linotype" w:hAnsi="Palatino Linotype" w:cs="Arial"/>
          <w:b/>
          <w:bCs/>
        </w:rPr>
        <w:t>INFOEM/IP/RR/201</w:t>
      </w:r>
      <w:r w:rsidR="008C706F" w:rsidRPr="008345E5">
        <w:rPr>
          <w:rFonts w:ascii="Palatino Linotype" w:hAnsi="Palatino Linotype" w:cs="Arial"/>
          <w:b/>
          <w:bCs/>
        </w:rPr>
        <w:t>8</w:t>
      </w:r>
      <w:r w:rsidRPr="008345E5">
        <w:rPr>
          <w:rFonts w:ascii="Palatino Linotype" w:hAnsi="Palatino Linotype" w:cs="Arial"/>
        </w:rPr>
        <w:t>, en el que señaló como acto impugnado lo siguiente:</w:t>
      </w:r>
    </w:p>
    <w:p w14:paraId="7EEB9EF4" w14:textId="77777777" w:rsidR="00651BF4" w:rsidRPr="008345E5" w:rsidRDefault="00651BF4" w:rsidP="00DB199B">
      <w:pPr>
        <w:pStyle w:val="Prrafodelista"/>
        <w:spacing w:line="360" w:lineRule="auto"/>
        <w:ind w:left="0"/>
        <w:jc w:val="both"/>
        <w:rPr>
          <w:rFonts w:ascii="Palatino Linotype" w:hAnsi="Palatino Linotype" w:cs="Arial"/>
        </w:rPr>
      </w:pPr>
    </w:p>
    <w:p w14:paraId="602B952E" w14:textId="77777777" w:rsidR="00262B1D" w:rsidRPr="008345E5" w:rsidRDefault="00651BF4" w:rsidP="00262B1D">
      <w:pPr>
        <w:pStyle w:val="Prrafodelista"/>
        <w:ind w:left="709" w:right="757"/>
        <w:jc w:val="both"/>
        <w:rPr>
          <w:rFonts w:ascii="Palatino Linotype" w:hAnsi="Palatino Linotype"/>
          <w:i/>
          <w:color w:val="000000"/>
          <w:sz w:val="22"/>
        </w:rPr>
      </w:pPr>
      <w:r w:rsidRPr="008345E5">
        <w:rPr>
          <w:rFonts w:ascii="Palatino Linotype" w:hAnsi="Palatino Linotype"/>
          <w:i/>
          <w:color w:val="000000"/>
          <w:sz w:val="22"/>
        </w:rPr>
        <w:t>“</w:t>
      </w:r>
      <w:r w:rsidR="00262B1D" w:rsidRPr="008345E5">
        <w:rPr>
          <w:rFonts w:ascii="Palatino Linotype" w:hAnsi="Palatino Linotype"/>
          <w:i/>
          <w:color w:val="000000"/>
          <w:sz w:val="22"/>
        </w:rPr>
        <w:t>Respuesta incompleta”</w:t>
      </w:r>
    </w:p>
    <w:p w14:paraId="5E58667F" w14:textId="77777777" w:rsidR="00262B1D" w:rsidRPr="008345E5" w:rsidRDefault="00262B1D" w:rsidP="00262B1D">
      <w:pPr>
        <w:ind w:right="757"/>
        <w:jc w:val="both"/>
        <w:rPr>
          <w:rFonts w:ascii="Palatino Linotype" w:hAnsi="Palatino Linotype" w:cs="Arial"/>
          <w:spacing w:val="-6"/>
          <w:lang w:eastAsia="es-MX"/>
        </w:rPr>
      </w:pPr>
    </w:p>
    <w:p w14:paraId="3A27E7ED" w14:textId="03070265" w:rsidR="008C706F" w:rsidRPr="008345E5" w:rsidRDefault="008C706F" w:rsidP="00262B1D">
      <w:pPr>
        <w:ind w:right="757"/>
        <w:jc w:val="both"/>
        <w:rPr>
          <w:rFonts w:ascii="Palatino Linotype" w:hAnsi="Palatino Linotype" w:cs="Arial"/>
        </w:rPr>
      </w:pPr>
      <w:r w:rsidRPr="008345E5">
        <w:rPr>
          <w:rFonts w:ascii="Palatino Linotype" w:hAnsi="Palatino Linotype" w:cs="Arial"/>
          <w:spacing w:val="-6"/>
          <w:lang w:eastAsia="es-MX"/>
        </w:rPr>
        <w:t xml:space="preserve">Asimismo, manifestó como </w:t>
      </w:r>
      <w:r w:rsidRPr="008345E5">
        <w:rPr>
          <w:rFonts w:ascii="Palatino Linotype" w:hAnsi="Palatino Linotype" w:cs="Arial"/>
        </w:rPr>
        <w:t>razones o motivos de inconformidad:</w:t>
      </w:r>
    </w:p>
    <w:p w14:paraId="0060F85F" w14:textId="77777777" w:rsidR="00262B1D" w:rsidRPr="008345E5" w:rsidRDefault="00262B1D" w:rsidP="00DB199B">
      <w:pPr>
        <w:pStyle w:val="Prrafodelista"/>
        <w:ind w:left="709" w:right="757"/>
        <w:jc w:val="both"/>
        <w:rPr>
          <w:rFonts w:ascii="Palatino Linotype" w:hAnsi="Palatino Linotype" w:cs="Arial"/>
          <w:i/>
          <w:spacing w:val="-6"/>
          <w:sz w:val="22"/>
          <w:lang w:eastAsia="es-MX"/>
        </w:rPr>
      </w:pPr>
    </w:p>
    <w:p w14:paraId="0C4B2D9F" w14:textId="72F9278B" w:rsidR="001142CE" w:rsidRPr="008345E5" w:rsidRDefault="001142CE" w:rsidP="00DB199B">
      <w:pPr>
        <w:pStyle w:val="Prrafodelista"/>
        <w:ind w:left="709" w:right="757"/>
        <w:jc w:val="both"/>
        <w:rPr>
          <w:rFonts w:ascii="Palatino Linotype" w:hAnsi="Palatino Linotype" w:cs="Arial"/>
          <w:i/>
          <w:sz w:val="22"/>
        </w:rPr>
      </w:pPr>
      <w:r w:rsidRPr="008345E5">
        <w:rPr>
          <w:rFonts w:ascii="Palatino Linotype" w:hAnsi="Palatino Linotype" w:cs="Arial"/>
          <w:i/>
          <w:spacing w:val="-6"/>
          <w:sz w:val="22"/>
          <w:lang w:eastAsia="es-MX"/>
        </w:rPr>
        <w:t>“</w:t>
      </w:r>
      <w:r w:rsidR="00262B1D" w:rsidRPr="008345E5">
        <w:rPr>
          <w:rFonts w:ascii="Palatino Linotype" w:hAnsi="Palatino Linotype" w:cs="Arial"/>
          <w:i/>
          <w:spacing w:val="-6"/>
          <w:sz w:val="22"/>
          <w:lang w:eastAsia="es-MX"/>
        </w:rPr>
        <w:t>Uno de los archivos adjuntos en formato PDF de nombre ANEXO 1.1.- Recibos_nomina.pdf no puede abrirse por lo que no se cuenta con la información; por lo que se solicita amablemente, se reenvíe documento con la información. Sin otro particular, le envío un cordial saludo.</w:t>
      </w:r>
      <w:r w:rsidRPr="008345E5">
        <w:rPr>
          <w:rFonts w:ascii="Palatino Linotype" w:hAnsi="Palatino Linotype" w:cs="Arial"/>
          <w:i/>
          <w:spacing w:val="-6"/>
          <w:sz w:val="22"/>
          <w:lang w:eastAsia="es-MX"/>
        </w:rPr>
        <w:t xml:space="preserve">” </w:t>
      </w:r>
      <w:r w:rsidRPr="008345E5">
        <w:rPr>
          <w:rFonts w:ascii="Palatino Linotype" w:hAnsi="Palatino Linotype"/>
          <w:i/>
          <w:color w:val="000000"/>
          <w:sz w:val="22"/>
        </w:rPr>
        <w:t>(Sic)</w:t>
      </w:r>
    </w:p>
    <w:p w14:paraId="53A496E2" w14:textId="77777777" w:rsidR="001142CE" w:rsidRPr="008345E5" w:rsidRDefault="001142CE" w:rsidP="00F515E8">
      <w:pPr>
        <w:spacing w:line="360" w:lineRule="auto"/>
        <w:ind w:right="49"/>
        <w:rPr>
          <w:rFonts w:ascii="Palatino Linotype" w:hAnsi="Palatino Linotype" w:cs="Arial"/>
          <w:spacing w:val="-6"/>
          <w:lang w:eastAsia="es-MX"/>
        </w:rPr>
      </w:pPr>
    </w:p>
    <w:p w14:paraId="79EAD17A" w14:textId="6C83BC9A" w:rsidR="00651BF4" w:rsidRPr="008345E5" w:rsidRDefault="00651BF4" w:rsidP="00DB199B">
      <w:pPr>
        <w:pStyle w:val="Prrafodelista"/>
        <w:numPr>
          <w:ilvl w:val="0"/>
          <w:numId w:val="1"/>
        </w:numPr>
        <w:spacing w:line="360" w:lineRule="auto"/>
        <w:ind w:left="0" w:firstLine="0"/>
        <w:jc w:val="both"/>
        <w:rPr>
          <w:rFonts w:ascii="Palatino Linotype" w:hAnsi="Palatino Linotype" w:cs="Arial"/>
        </w:rPr>
      </w:pPr>
      <w:r w:rsidRPr="008345E5">
        <w:rPr>
          <w:rFonts w:ascii="Palatino Linotype" w:hAnsi="Palatino Linotype" w:cs="Arial"/>
        </w:rPr>
        <w:t xml:space="preserve">El recurso de que se trata se envió electrónicamente al Instituto de </w:t>
      </w:r>
      <w:r w:rsidRPr="008345E5">
        <w:rPr>
          <w:rFonts w:ascii="Palatino Linotype" w:eastAsia="Arial Unicode MS" w:hAnsi="Palatino Linotype" w:cs="Arial"/>
        </w:rPr>
        <w:t>Transparencia</w:t>
      </w:r>
      <w:r w:rsidRPr="008345E5">
        <w:rPr>
          <w:rFonts w:ascii="Palatino Linotype" w:hAnsi="Palatino Linotype" w:cs="Arial"/>
        </w:rPr>
        <w:t xml:space="preserve">, Acceso a la Información Pública y Protección de Datos Personales del Estado de México y Municipios en fecha </w:t>
      </w:r>
      <w:r w:rsidR="00262B1D" w:rsidRPr="008345E5">
        <w:rPr>
          <w:rFonts w:ascii="Palatino Linotype" w:hAnsi="Palatino Linotype" w:cs="Arial"/>
        </w:rPr>
        <w:t>tres de octubre</w:t>
      </w:r>
      <w:r w:rsidR="008C706F" w:rsidRPr="008345E5">
        <w:rPr>
          <w:rFonts w:ascii="Palatino Linotype" w:hAnsi="Palatino Linotype" w:cs="Arial"/>
        </w:rPr>
        <w:t xml:space="preserve"> del presente año</w:t>
      </w:r>
      <w:r w:rsidRPr="008345E5">
        <w:rPr>
          <w:rFonts w:ascii="Palatino Linotype" w:hAnsi="Palatino Linotype" w:cs="Arial"/>
        </w:rPr>
        <w:t xml:space="preserve"> y con fundamento en el artículo 185</w:t>
      </w:r>
      <w:r w:rsidR="00B24963" w:rsidRPr="008345E5">
        <w:rPr>
          <w:rFonts w:ascii="Palatino Linotype" w:hAnsi="Palatino Linotype" w:cs="Arial"/>
        </w:rPr>
        <w:t>,</w:t>
      </w:r>
      <w:r w:rsidRPr="008345E5">
        <w:rPr>
          <w:rFonts w:ascii="Palatino Linotype" w:hAnsi="Palatino Linotype" w:cs="Arial"/>
        </w:rPr>
        <w:t xml:space="preserve"> fracción I de la </w:t>
      </w:r>
      <w:r w:rsidRPr="008345E5">
        <w:rPr>
          <w:rFonts w:ascii="Palatino Linotype" w:hAnsi="Palatino Linotype"/>
        </w:rPr>
        <w:t>Ley de Transparencia y Acceso a la Información Pública del Estado de México y Municipios</w:t>
      </w:r>
      <w:r w:rsidRPr="008345E5">
        <w:rPr>
          <w:rFonts w:ascii="Palatino Linotype" w:hAnsi="Palatino Linotype" w:cs="Arial"/>
        </w:rPr>
        <w:t>, se turnó, a través del</w:t>
      </w:r>
      <w:r w:rsidRPr="008345E5">
        <w:rPr>
          <w:rFonts w:ascii="Palatino Linotype" w:eastAsia="Arial Unicode MS" w:hAnsi="Palatino Linotype" w:cs="Arial"/>
        </w:rPr>
        <w:t xml:space="preserve"> </w:t>
      </w:r>
      <w:r w:rsidRPr="008345E5">
        <w:rPr>
          <w:rFonts w:ascii="Palatino Linotype" w:eastAsia="Arial Unicode MS" w:hAnsi="Palatino Linotype" w:cs="Arial"/>
          <w:b/>
        </w:rPr>
        <w:t>SAIMEX</w:t>
      </w:r>
      <w:r w:rsidRPr="008345E5">
        <w:rPr>
          <w:rFonts w:ascii="Palatino Linotype" w:hAnsi="Palatino Linotype"/>
        </w:rPr>
        <w:t xml:space="preserve">, a la </w:t>
      </w:r>
      <w:r w:rsidRPr="008345E5">
        <w:rPr>
          <w:rFonts w:ascii="Palatino Linotype" w:hAnsi="Palatino Linotype" w:cs="Arial"/>
        </w:rPr>
        <w:t xml:space="preserve">Comisionada </w:t>
      </w:r>
      <w:r w:rsidRPr="008345E5">
        <w:rPr>
          <w:rFonts w:ascii="Palatino Linotype" w:hAnsi="Palatino Linotype" w:cs="Arial"/>
          <w:b/>
        </w:rPr>
        <w:t>EVA ABAID YAPUR</w:t>
      </w:r>
      <w:r w:rsidRPr="008345E5">
        <w:rPr>
          <w:rFonts w:ascii="Palatino Linotype" w:hAnsi="Palatino Linotype" w:cs="Arial"/>
        </w:rPr>
        <w:t>, a efecto de que decretara su admisión o desechamiento.</w:t>
      </w:r>
    </w:p>
    <w:p w14:paraId="407323FD" w14:textId="77777777" w:rsidR="00651BF4" w:rsidRPr="008345E5" w:rsidRDefault="00651BF4" w:rsidP="00DB199B">
      <w:pPr>
        <w:pStyle w:val="Prrafodelista"/>
        <w:spacing w:line="360" w:lineRule="auto"/>
        <w:ind w:left="0"/>
        <w:jc w:val="both"/>
        <w:rPr>
          <w:rFonts w:ascii="Palatino Linotype" w:hAnsi="Palatino Linotype" w:cs="Arial"/>
        </w:rPr>
      </w:pPr>
    </w:p>
    <w:p w14:paraId="1C3885B1" w14:textId="60543901" w:rsidR="00651BF4" w:rsidRPr="008345E5" w:rsidRDefault="00651BF4" w:rsidP="00DB199B">
      <w:pPr>
        <w:pStyle w:val="Prrafodelista"/>
        <w:numPr>
          <w:ilvl w:val="0"/>
          <w:numId w:val="1"/>
        </w:numPr>
        <w:spacing w:line="360" w:lineRule="auto"/>
        <w:ind w:left="0" w:firstLine="0"/>
        <w:jc w:val="both"/>
        <w:rPr>
          <w:rFonts w:ascii="Palatino Linotype" w:hAnsi="Palatino Linotype" w:cs="Arial"/>
        </w:rPr>
      </w:pPr>
      <w:r w:rsidRPr="008345E5">
        <w:rPr>
          <w:rFonts w:ascii="Palatino Linotype" w:hAnsi="Palatino Linotype" w:cs="Arial"/>
        </w:rPr>
        <w:t xml:space="preserve">En fecha </w:t>
      </w:r>
      <w:r w:rsidR="00262B1D" w:rsidRPr="008345E5">
        <w:rPr>
          <w:rFonts w:ascii="Palatino Linotype" w:hAnsi="Palatino Linotype" w:cs="Arial"/>
        </w:rPr>
        <w:t>nueve de octubre</w:t>
      </w:r>
      <w:r w:rsidR="00AC373B" w:rsidRPr="008345E5">
        <w:rPr>
          <w:rFonts w:ascii="Palatino Linotype" w:hAnsi="Palatino Linotype" w:cs="Arial"/>
        </w:rPr>
        <w:t xml:space="preserve"> de dos mil dieciocho</w:t>
      </w:r>
      <w:r w:rsidRPr="008345E5">
        <w:rPr>
          <w:rFonts w:ascii="Palatino Linotype" w:hAnsi="Palatino Linotype" w:cs="Arial"/>
        </w:rPr>
        <w:t>, atento a lo dispuesto en el artículo 185</w:t>
      </w:r>
      <w:r w:rsidR="00C657A8" w:rsidRPr="008345E5">
        <w:rPr>
          <w:rFonts w:ascii="Palatino Linotype" w:hAnsi="Palatino Linotype" w:cs="Arial"/>
        </w:rPr>
        <w:t>,</w:t>
      </w:r>
      <w:r w:rsidRPr="008345E5">
        <w:rPr>
          <w:rFonts w:ascii="Palatino Linotype" w:hAnsi="Palatino Linotype" w:cs="Arial"/>
        </w:rPr>
        <w:t xml:space="preserve"> fracciones I, II y IV de la </w:t>
      </w:r>
      <w:r w:rsidRPr="008345E5">
        <w:rPr>
          <w:rFonts w:ascii="Palatino Linotype" w:hAnsi="Palatino Linotype"/>
        </w:rPr>
        <w:t>Ley de Transparencia y Acceso a la Información Pública del Estado de México y Municipios, se a</w:t>
      </w:r>
      <w:r w:rsidRPr="008345E5">
        <w:rPr>
          <w:rFonts w:ascii="Palatino Linotype" w:hAnsi="Palatino Linotype" w:cs="Arial"/>
        </w:rPr>
        <w:t xml:space="preserve">cordó la admisión a trámite del referido recurso de revisión, así como la integración del expediente respectivo, mismo que se </w:t>
      </w:r>
      <w:r w:rsidRPr="008345E5">
        <w:rPr>
          <w:rFonts w:ascii="Palatino Linotype" w:hAnsi="Palatino Linotype" w:cs="Arial"/>
        </w:rPr>
        <w:lastRenderedPageBreak/>
        <w:t xml:space="preserve">puso a disposición de las partes, para que, de considerarlo conveniente, en el plazo máximo de siete días hábiles, </w:t>
      </w:r>
      <w:r w:rsidR="0024150F" w:rsidRPr="008345E5">
        <w:rPr>
          <w:rFonts w:ascii="Palatino Linotype" w:hAnsi="Palatino Linotype" w:cs="Arial"/>
          <w:b/>
        </w:rPr>
        <w:t>LA RECURRENTE</w:t>
      </w:r>
      <w:r w:rsidRPr="008345E5">
        <w:rPr>
          <w:rFonts w:ascii="Palatino Linotype" w:hAnsi="Palatino Linotype" w:cs="Arial"/>
        </w:rPr>
        <w:t xml:space="preserve"> realizara manifestaciones y alegatos, así como ofreciera las pruebas que a su derecho conviniera y, en el caso del</w:t>
      </w:r>
      <w:r w:rsidRPr="008345E5">
        <w:rPr>
          <w:rFonts w:ascii="Palatino Linotype" w:hAnsi="Palatino Linotype" w:cs="Arial"/>
          <w:b/>
        </w:rPr>
        <w:t xml:space="preserve"> SUJETO OBLIGADO</w:t>
      </w:r>
      <w:r w:rsidRPr="008345E5">
        <w:rPr>
          <w:rFonts w:ascii="Palatino Linotype" w:hAnsi="Palatino Linotype" w:cs="Arial"/>
        </w:rPr>
        <w:t xml:space="preserve"> exhibiera el Informe Justificado. </w:t>
      </w:r>
    </w:p>
    <w:p w14:paraId="3186DCA6" w14:textId="77777777" w:rsidR="00902F2F" w:rsidRPr="008345E5" w:rsidRDefault="00902F2F" w:rsidP="00902F2F">
      <w:pPr>
        <w:pStyle w:val="Prrafodelista"/>
        <w:spacing w:line="360" w:lineRule="auto"/>
        <w:ind w:left="0"/>
        <w:jc w:val="both"/>
        <w:rPr>
          <w:rFonts w:ascii="Palatino Linotype" w:hAnsi="Palatino Linotype" w:cs="Arial"/>
        </w:rPr>
      </w:pPr>
    </w:p>
    <w:p w14:paraId="72565C80" w14:textId="6E8CEE15" w:rsidR="005330A0" w:rsidRPr="008345E5" w:rsidRDefault="00651BF4" w:rsidP="005330A0">
      <w:pPr>
        <w:pStyle w:val="Prrafodelista"/>
        <w:numPr>
          <w:ilvl w:val="0"/>
          <w:numId w:val="1"/>
        </w:numPr>
        <w:spacing w:line="360" w:lineRule="auto"/>
        <w:ind w:left="0" w:firstLine="0"/>
        <w:jc w:val="both"/>
        <w:rPr>
          <w:rFonts w:ascii="Palatino Linotype" w:hAnsi="Palatino Linotype" w:cs="Arial"/>
        </w:rPr>
      </w:pPr>
      <w:r w:rsidRPr="008345E5">
        <w:rPr>
          <w:rFonts w:ascii="Palatino Linotype" w:hAnsi="Palatino Linotype" w:cs="Arial"/>
        </w:rPr>
        <w:t xml:space="preserve">De las constancias que obran en el </w:t>
      </w:r>
      <w:r w:rsidRPr="008345E5">
        <w:rPr>
          <w:rFonts w:ascii="Palatino Linotype" w:hAnsi="Palatino Linotype" w:cs="Arial"/>
          <w:b/>
        </w:rPr>
        <w:t>SAIMEX</w:t>
      </w:r>
      <w:r w:rsidRPr="008345E5">
        <w:rPr>
          <w:rFonts w:ascii="Palatino Linotype" w:hAnsi="Palatino Linotype" w:cs="Arial"/>
        </w:rPr>
        <w:t>, se advierte que</w:t>
      </w:r>
      <w:r w:rsidRPr="008345E5">
        <w:rPr>
          <w:rFonts w:ascii="Palatino Linotype" w:hAnsi="Palatino Linotype" w:cs="Arial"/>
          <w:b/>
        </w:rPr>
        <w:t xml:space="preserve"> </w:t>
      </w:r>
      <w:r w:rsidR="0024150F" w:rsidRPr="008345E5">
        <w:rPr>
          <w:rFonts w:ascii="Palatino Linotype" w:hAnsi="Palatino Linotype" w:cs="Arial"/>
          <w:b/>
        </w:rPr>
        <w:t>LA RECURRENTE</w:t>
      </w:r>
      <w:r w:rsidRPr="008345E5">
        <w:rPr>
          <w:rFonts w:ascii="Palatino Linotype" w:hAnsi="Palatino Linotype" w:cs="Arial"/>
          <w:b/>
        </w:rPr>
        <w:t xml:space="preserve"> </w:t>
      </w:r>
      <w:r w:rsidRPr="008345E5">
        <w:rPr>
          <w:rFonts w:ascii="Palatino Linotype" w:hAnsi="Palatino Linotype" w:cs="Arial"/>
        </w:rPr>
        <w:t>no presentó manifestaciones y alegatos, ni ofreció los medios de prueba que a su derecho convinieran</w:t>
      </w:r>
      <w:r w:rsidR="00DB199B" w:rsidRPr="008345E5">
        <w:rPr>
          <w:rFonts w:ascii="Palatino Linotype" w:hAnsi="Palatino Linotype" w:cs="Arial"/>
        </w:rPr>
        <w:t>;</w:t>
      </w:r>
      <w:r w:rsidRPr="008345E5">
        <w:rPr>
          <w:rFonts w:ascii="Palatino Linotype" w:hAnsi="Palatino Linotype" w:cs="Arial"/>
        </w:rPr>
        <w:t xml:space="preserve"> mientras que por su parte, </w:t>
      </w:r>
      <w:r w:rsidRPr="008345E5">
        <w:rPr>
          <w:rFonts w:ascii="Palatino Linotype" w:hAnsi="Palatino Linotype" w:cs="Arial"/>
          <w:b/>
        </w:rPr>
        <w:t>EL SUJETO OBLIGADO</w:t>
      </w:r>
      <w:r w:rsidRPr="008345E5">
        <w:rPr>
          <w:rFonts w:ascii="Palatino Linotype" w:hAnsi="Palatino Linotype" w:cs="Arial"/>
        </w:rPr>
        <w:t xml:space="preserve"> </w:t>
      </w:r>
      <w:r w:rsidR="005330A0" w:rsidRPr="008345E5">
        <w:rPr>
          <w:rFonts w:ascii="Palatino Linotype" w:hAnsi="Palatino Linotype" w:cs="Arial"/>
        </w:rPr>
        <w:t xml:space="preserve">rindió su Informe Justificado en fecha diecisiete de octubre de dos mil dieciocho, mismo que no fue puesto a disposición de </w:t>
      </w:r>
      <w:r w:rsidR="005330A0" w:rsidRPr="008345E5">
        <w:rPr>
          <w:rFonts w:ascii="Palatino Linotype" w:hAnsi="Palatino Linotype" w:cs="Arial"/>
          <w:b/>
        </w:rPr>
        <w:t>LA RECURRENTE</w:t>
      </w:r>
      <w:r w:rsidR="005330A0" w:rsidRPr="008345E5">
        <w:rPr>
          <w:rFonts w:ascii="Palatino Linotype" w:hAnsi="Palatino Linotype" w:cs="Arial"/>
        </w:rPr>
        <w:t xml:space="preserve"> en virtud de que los alcances del mismo no modifican la respuesta primigeniamente vertida y en consecuencia, no se actualiza el supuesto jurídico de la fracción III del artículo 185 de la Ley de Transparencia y Acceso a la Información Pública del Estado de México y Municipios; sin embargo, a fin de que cuente con todas las constancias que integran el expediente electrónico, se inserta el denominado </w:t>
      </w:r>
      <w:r w:rsidR="005330A0" w:rsidRPr="008345E5">
        <w:rPr>
          <w:rFonts w:ascii="Palatino Linotype" w:hAnsi="Palatino Linotype" w:cs="Arial"/>
          <w:b/>
        </w:rPr>
        <w:t>INFORME JUSTIFICADO.pdf</w:t>
      </w:r>
      <w:r w:rsidR="005330A0" w:rsidRPr="008345E5">
        <w:rPr>
          <w:rFonts w:ascii="Palatino Linotype" w:hAnsi="Palatino Linotype" w:cs="Arial"/>
        </w:rPr>
        <w:t xml:space="preserve">, toda vez que los demás documentos que remite </w:t>
      </w:r>
      <w:r w:rsidR="005330A0" w:rsidRPr="008345E5">
        <w:rPr>
          <w:rFonts w:ascii="Palatino Linotype" w:hAnsi="Palatino Linotype"/>
          <w:b/>
        </w:rPr>
        <w:t>ANEXO 3.- OFICIO 1002.pdf</w:t>
      </w:r>
      <w:r w:rsidR="005330A0" w:rsidRPr="008345E5">
        <w:rPr>
          <w:rFonts w:ascii="Palatino Linotype" w:hAnsi="Palatino Linotype"/>
        </w:rPr>
        <w:t xml:space="preserve">, </w:t>
      </w:r>
      <w:r w:rsidR="005330A0" w:rsidRPr="008345E5">
        <w:rPr>
          <w:rFonts w:ascii="Palatino Linotype" w:hAnsi="Palatino Linotype"/>
          <w:b/>
        </w:rPr>
        <w:t xml:space="preserve">ANEXO 2.- Recibos_nomina.pdf </w:t>
      </w:r>
      <w:r w:rsidR="005330A0" w:rsidRPr="008345E5">
        <w:rPr>
          <w:rFonts w:ascii="Palatino Linotype" w:hAnsi="Palatino Linotype"/>
        </w:rPr>
        <w:t xml:space="preserve">y </w:t>
      </w:r>
      <w:r w:rsidR="005330A0" w:rsidRPr="008345E5">
        <w:rPr>
          <w:rFonts w:ascii="Palatino Linotype" w:hAnsi="Palatino Linotype"/>
          <w:b/>
        </w:rPr>
        <w:t>ANEXO 1.- OFICIO TM427.pdf</w:t>
      </w:r>
      <w:r w:rsidR="005330A0" w:rsidRPr="008345E5">
        <w:rPr>
          <w:rFonts w:ascii="Palatino Linotype" w:hAnsi="Palatino Linotype" w:cs="Arial"/>
        </w:rPr>
        <w:t>, corresponden a los mismos que fueron proporcionados en respuesta a la solicitud de mérito; ilustra lo anterior, la imagen que a continuación se inserta:</w:t>
      </w:r>
    </w:p>
    <w:p w14:paraId="21CDFF9B" w14:textId="2F809163" w:rsidR="00DB199B" w:rsidRPr="008345E5" w:rsidRDefault="00DB199B" w:rsidP="005330A0">
      <w:pPr>
        <w:pStyle w:val="Prrafodelista"/>
        <w:spacing w:line="360" w:lineRule="auto"/>
        <w:ind w:left="0"/>
        <w:jc w:val="both"/>
        <w:rPr>
          <w:rFonts w:ascii="Palatino Linotype" w:hAnsi="Palatino Linotype" w:cs="Arial"/>
        </w:rPr>
      </w:pPr>
    </w:p>
    <w:p w14:paraId="6525274E" w14:textId="660ACEFD" w:rsidR="00DB199B" w:rsidRPr="008345E5" w:rsidRDefault="00262B1D" w:rsidP="00DB199B">
      <w:pPr>
        <w:pStyle w:val="Prrafodelista"/>
        <w:spacing w:line="360" w:lineRule="auto"/>
        <w:ind w:left="0"/>
        <w:jc w:val="both"/>
        <w:rPr>
          <w:rFonts w:ascii="Palatino Linotype" w:hAnsi="Palatino Linotype" w:cs="Arial"/>
        </w:rPr>
      </w:pPr>
      <w:r w:rsidRPr="008345E5">
        <w:rPr>
          <w:noProof/>
          <w:lang w:eastAsia="es-MX"/>
        </w:rPr>
        <w:lastRenderedPageBreak/>
        <w:drawing>
          <wp:inline distT="0" distB="0" distL="0" distR="0" wp14:anchorId="47B3AF7A" wp14:editId="07050D76">
            <wp:extent cx="5791835" cy="232283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322830"/>
                    </a:xfrm>
                    <a:prstGeom prst="rect">
                      <a:avLst/>
                    </a:prstGeom>
                  </pic:spPr>
                </pic:pic>
              </a:graphicData>
            </a:graphic>
          </wp:inline>
        </w:drawing>
      </w:r>
    </w:p>
    <w:p w14:paraId="79B81C1F" w14:textId="6CAD0AB0" w:rsidR="005330A0" w:rsidRPr="008345E5" w:rsidRDefault="005330A0" w:rsidP="00DB199B">
      <w:pPr>
        <w:pStyle w:val="Prrafodelista"/>
        <w:spacing w:line="360" w:lineRule="auto"/>
        <w:ind w:left="0"/>
        <w:jc w:val="both"/>
        <w:rPr>
          <w:rFonts w:ascii="Palatino Linotype" w:hAnsi="Palatino Linotype" w:cs="Arial"/>
        </w:rPr>
      </w:pPr>
    </w:p>
    <w:p w14:paraId="271BB85D" w14:textId="77777777" w:rsidR="005330A0" w:rsidRPr="008345E5" w:rsidRDefault="005330A0" w:rsidP="00DB199B">
      <w:pPr>
        <w:pStyle w:val="Prrafodelista"/>
        <w:spacing w:line="360" w:lineRule="auto"/>
        <w:ind w:left="0"/>
        <w:jc w:val="both"/>
        <w:rPr>
          <w:rFonts w:ascii="Palatino Linotype" w:hAnsi="Palatino Linotype" w:cs="Arial"/>
        </w:rPr>
      </w:pPr>
    </w:p>
    <w:p w14:paraId="5AE6295B" w14:textId="0776B0C7" w:rsidR="005330A0" w:rsidRPr="008345E5" w:rsidRDefault="005330A0" w:rsidP="00B072E0">
      <w:pPr>
        <w:pStyle w:val="Prrafodelista"/>
        <w:spacing w:line="360" w:lineRule="auto"/>
        <w:ind w:left="0"/>
        <w:jc w:val="both"/>
        <w:rPr>
          <w:rFonts w:ascii="Palatino Linotype" w:hAnsi="Palatino Linotype"/>
        </w:rPr>
      </w:pPr>
      <w:r w:rsidRPr="008345E5">
        <w:rPr>
          <w:noProof/>
          <w:lang w:eastAsia="es-MX"/>
        </w:rPr>
        <w:lastRenderedPageBreak/>
        <w:drawing>
          <wp:inline distT="0" distB="0" distL="0" distR="0" wp14:anchorId="6F686FD9" wp14:editId="11C2AB46">
            <wp:extent cx="5791835" cy="745299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452995"/>
                    </a:xfrm>
                    <a:prstGeom prst="rect">
                      <a:avLst/>
                    </a:prstGeom>
                  </pic:spPr>
                </pic:pic>
              </a:graphicData>
            </a:graphic>
          </wp:inline>
        </w:drawing>
      </w:r>
    </w:p>
    <w:p w14:paraId="743152FA" w14:textId="55951BF3" w:rsidR="005330A0" w:rsidRPr="008345E5" w:rsidRDefault="005330A0" w:rsidP="00B072E0">
      <w:pPr>
        <w:pStyle w:val="Prrafodelista"/>
        <w:spacing w:line="360" w:lineRule="auto"/>
        <w:ind w:left="0"/>
        <w:jc w:val="both"/>
        <w:rPr>
          <w:rFonts w:ascii="Palatino Linotype" w:hAnsi="Palatino Linotype"/>
        </w:rPr>
      </w:pPr>
      <w:r w:rsidRPr="008345E5">
        <w:rPr>
          <w:noProof/>
          <w:lang w:eastAsia="es-MX"/>
        </w:rPr>
        <w:lastRenderedPageBreak/>
        <w:drawing>
          <wp:inline distT="0" distB="0" distL="0" distR="0" wp14:anchorId="545E0AF3" wp14:editId="4B17490B">
            <wp:extent cx="5791835" cy="7480300"/>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7480300"/>
                    </a:xfrm>
                    <a:prstGeom prst="rect">
                      <a:avLst/>
                    </a:prstGeom>
                  </pic:spPr>
                </pic:pic>
              </a:graphicData>
            </a:graphic>
          </wp:inline>
        </w:drawing>
      </w:r>
    </w:p>
    <w:p w14:paraId="575A12D8" w14:textId="0DD5F23D" w:rsidR="005330A0" w:rsidRPr="008345E5" w:rsidRDefault="005330A0" w:rsidP="00B072E0">
      <w:pPr>
        <w:pStyle w:val="Prrafodelista"/>
        <w:spacing w:line="360" w:lineRule="auto"/>
        <w:ind w:left="0"/>
        <w:jc w:val="both"/>
        <w:rPr>
          <w:rFonts w:ascii="Palatino Linotype" w:hAnsi="Palatino Linotype"/>
        </w:rPr>
      </w:pPr>
      <w:r w:rsidRPr="008345E5">
        <w:rPr>
          <w:noProof/>
          <w:lang w:eastAsia="es-MX"/>
        </w:rPr>
        <w:lastRenderedPageBreak/>
        <w:drawing>
          <wp:inline distT="0" distB="0" distL="0" distR="0" wp14:anchorId="63BAC049" wp14:editId="0645D549">
            <wp:extent cx="5791835" cy="740283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7402830"/>
                    </a:xfrm>
                    <a:prstGeom prst="rect">
                      <a:avLst/>
                    </a:prstGeom>
                  </pic:spPr>
                </pic:pic>
              </a:graphicData>
            </a:graphic>
          </wp:inline>
        </w:drawing>
      </w:r>
    </w:p>
    <w:p w14:paraId="4013F855" w14:textId="43779A97" w:rsidR="005330A0" w:rsidRPr="008345E5" w:rsidRDefault="005330A0" w:rsidP="00B072E0">
      <w:pPr>
        <w:pStyle w:val="Prrafodelista"/>
        <w:spacing w:line="360" w:lineRule="auto"/>
        <w:ind w:left="0"/>
        <w:jc w:val="both"/>
        <w:rPr>
          <w:rFonts w:ascii="Palatino Linotype" w:hAnsi="Palatino Linotype"/>
        </w:rPr>
      </w:pPr>
      <w:r w:rsidRPr="008345E5">
        <w:rPr>
          <w:noProof/>
          <w:lang w:eastAsia="es-MX"/>
        </w:rPr>
        <w:lastRenderedPageBreak/>
        <w:drawing>
          <wp:inline distT="0" distB="0" distL="0" distR="0" wp14:anchorId="5E72588A" wp14:editId="6DB85BC1">
            <wp:extent cx="5791835" cy="749173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7491730"/>
                    </a:xfrm>
                    <a:prstGeom prst="rect">
                      <a:avLst/>
                    </a:prstGeom>
                  </pic:spPr>
                </pic:pic>
              </a:graphicData>
            </a:graphic>
          </wp:inline>
        </w:drawing>
      </w:r>
    </w:p>
    <w:p w14:paraId="54A4FFF6" w14:textId="1CF5DEBE" w:rsidR="005330A0" w:rsidRPr="008345E5" w:rsidRDefault="005330A0" w:rsidP="00B072E0">
      <w:pPr>
        <w:pStyle w:val="Prrafodelista"/>
        <w:spacing w:line="360" w:lineRule="auto"/>
        <w:ind w:left="0"/>
        <w:jc w:val="both"/>
        <w:rPr>
          <w:rFonts w:ascii="Palatino Linotype" w:hAnsi="Palatino Linotype"/>
        </w:rPr>
      </w:pPr>
      <w:r w:rsidRPr="008345E5">
        <w:rPr>
          <w:noProof/>
          <w:lang w:eastAsia="es-MX"/>
        </w:rPr>
        <w:lastRenderedPageBreak/>
        <w:drawing>
          <wp:inline distT="0" distB="0" distL="0" distR="0" wp14:anchorId="1F6EE60F" wp14:editId="3280FC40">
            <wp:extent cx="5791835" cy="7484110"/>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7484110"/>
                    </a:xfrm>
                    <a:prstGeom prst="rect">
                      <a:avLst/>
                    </a:prstGeom>
                  </pic:spPr>
                </pic:pic>
              </a:graphicData>
            </a:graphic>
          </wp:inline>
        </w:drawing>
      </w:r>
    </w:p>
    <w:p w14:paraId="1959DFDF" w14:textId="01F2E35E" w:rsidR="005330A0" w:rsidRPr="008345E5" w:rsidRDefault="005330A0" w:rsidP="00B072E0">
      <w:pPr>
        <w:pStyle w:val="Prrafodelista"/>
        <w:spacing w:line="360" w:lineRule="auto"/>
        <w:ind w:left="0"/>
        <w:jc w:val="both"/>
        <w:rPr>
          <w:rFonts w:ascii="Palatino Linotype" w:hAnsi="Palatino Linotype"/>
        </w:rPr>
      </w:pPr>
      <w:r w:rsidRPr="008345E5">
        <w:rPr>
          <w:noProof/>
          <w:lang w:eastAsia="es-MX"/>
        </w:rPr>
        <w:lastRenderedPageBreak/>
        <w:drawing>
          <wp:inline distT="0" distB="0" distL="0" distR="0" wp14:anchorId="5E092C04" wp14:editId="228C1349">
            <wp:extent cx="5791835" cy="750951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7509510"/>
                    </a:xfrm>
                    <a:prstGeom prst="rect">
                      <a:avLst/>
                    </a:prstGeom>
                  </pic:spPr>
                </pic:pic>
              </a:graphicData>
            </a:graphic>
          </wp:inline>
        </w:drawing>
      </w:r>
    </w:p>
    <w:p w14:paraId="72CC981B" w14:textId="0F332A80" w:rsidR="005330A0" w:rsidRPr="008345E5" w:rsidRDefault="005330A0" w:rsidP="00B072E0">
      <w:pPr>
        <w:pStyle w:val="Prrafodelista"/>
        <w:spacing w:line="360" w:lineRule="auto"/>
        <w:ind w:left="0"/>
        <w:jc w:val="both"/>
        <w:rPr>
          <w:rFonts w:ascii="Palatino Linotype" w:hAnsi="Palatino Linotype"/>
        </w:rPr>
      </w:pPr>
      <w:r w:rsidRPr="008345E5">
        <w:rPr>
          <w:noProof/>
          <w:lang w:eastAsia="es-MX"/>
        </w:rPr>
        <w:lastRenderedPageBreak/>
        <w:drawing>
          <wp:inline distT="0" distB="0" distL="0" distR="0" wp14:anchorId="38F228C6" wp14:editId="1EF31B6B">
            <wp:extent cx="5791835" cy="7499350"/>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7499350"/>
                    </a:xfrm>
                    <a:prstGeom prst="rect">
                      <a:avLst/>
                    </a:prstGeom>
                  </pic:spPr>
                </pic:pic>
              </a:graphicData>
            </a:graphic>
          </wp:inline>
        </w:drawing>
      </w:r>
    </w:p>
    <w:p w14:paraId="4ACD6558" w14:textId="77777777" w:rsidR="005330A0" w:rsidRPr="008345E5" w:rsidRDefault="005330A0" w:rsidP="00B072E0">
      <w:pPr>
        <w:pStyle w:val="Prrafodelista"/>
        <w:spacing w:line="360" w:lineRule="auto"/>
        <w:ind w:left="0"/>
        <w:jc w:val="both"/>
        <w:rPr>
          <w:rFonts w:ascii="Palatino Linotype" w:hAnsi="Palatino Linotype"/>
        </w:rPr>
      </w:pPr>
    </w:p>
    <w:p w14:paraId="709CC118" w14:textId="3FE6C22E" w:rsidR="00651BF4" w:rsidRPr="008345E5" w:rsidRDefault="00651BF4" w:rsidP="00DB199B">
      <w:pPr>
        <w:pStyle w:val="Prrafodelista"/>
        <w:numPr>
          <w:ilvl w:val="0"/>
          <w:numId w:val="1"/>
        </w:numPr>
        <w:spacing w:line="360" w:lineRule="auto"/>
        <w:ind w:left="0" w:firstLine="0"/>
        <w:jc w:val="both"/>
        <w:rPr>
          <w:rFonts w:ascii="Palatino Linotype" w:hAnsi="Palatino Linotype"/>
        </w:rPr>
      </w:pPr>
      <w:r w:rsidRPr="008345E5">
        <w:rPr>
          <w:rFonts w:ascii="Palatino Linotype" w:hAnsi="Palatino Linotype" w:cs="Arial"/>
        </w:rPr>
        <w:t xml:space="preserve">Transcurrido el plazo señalado en el párrafo anterior y, una vez analizado el estado procesal que guardaba el expediente, en fecha </w:t>
      </w:r>
      <w:r w:rsidR="00CE63F3" w:rsidRPr="008345E5">
        <w:rPr>
          <w:rFonts w:ascii="Palatino Linotype" w:hAnsi="Palatino Linotype" w:cs="Arial"/>
        </w:rPr>
        <w:t>veinticuatro</w:t>
      </w:r>
      <w:r w:rsidR="00B072E0" w:rsidRPr="008345E5">
        <w:rPr>
          <w:rFonts w:ascii="Palatino Linotype" w:hAnsi="Palatino Linotype" w:cs="Arial"/>
        </w:rPr>
        <w:t xml:space="preserve"> de </w:t>
      </w:r>
      <w:r w:rsidR="006D2778" w:rsidRPr="008345E5">
        <w:rPr>
          <w:rFonts w:ascii="Palatino Linotype" w:hAnsi="Palatino Linotype" w:cs="Arial"/>
        </w:rPr>
        <w:t>octubre</w:t>
      </w:r>
      <w:r w:rsidR="00AC373B" w:rsidRPr="008345E5">
        <w:rPr>
          <w:rFonts w:ascii="Palatino Linotype" w:hAnsi="Palatino Linotype" w:cs="Arial"/>
        </w:rPr>
        <w:t xml:space="preserve"> de dos mil dieciocho</w:t>
      </w:r>
      <w:r w:rsidRPr="008345E5">
        <w:rPr>
          <w:rFonts w:ascii="Palatino Linotype" w:hAnsi="Palatino Linotype" w:cs="Arial"/>
        </w:rPr>
        <w:t>, la Comisionada Ponente acordó el cierre de instrucción, así como la remisión del mismo a efecto de ser resuelto, de conformidad con lo establecido en el artículo 185</w:t>
      </w:r>
      <w:r w:rsidR="00490CD0" w:rsidRPr="008345E5">
        <w:rPr>
          <w:rFonts w:ascii="Palatino Linotype" w:hAnsi="Palatino Linotype" w:cs="Arial"/>
        </w:rPr>
        <w:t>,</w:t>
      </w:r>
      <w:r w:rsidRPr="008345E5">
        <w:rPr>
          <w:rFonts w:ascii="Palatino Linotype" w:hAnsi="Palatino Linotype" w:cs="Arial"/>
        </w:rPr>
        <w:t xml:space="preserve"> fracciones VI y VIII de la Ley de Transparencia y Acceso a la Información Pública del Estado de México y Municipios; y</w:t>
      </w:r>
    </w:p>
    <w:p w14:paraId="67C1CA4A" w14:textId="77777777" w:rsidR="004A7130" w:rsidRPr="008345E5" w:rsidRDefault="004A7130" w:rsidP="004A7130">
      <w:pPr>
        <w:pStyle w:val="Prrafodelista"/>
        <w:spacing w:line="360" w:lineRule="auto"/>
        <w:ind w:left="0"/>
        <w:jc w:val="both"/>
        <w:rPr>
          <w:rFonts w:ascii="Palatino Linotype" w:hAnsi="Palatino Linotype"/>
        </w:rPr>
      </w:pPr>
    </w:p>
    <w:p w14:paraId="45A861EE" w14:textId="46F124D8" w:rsidR="004A7130" w:rsidRPr="008345E5" w:rsidRDefault="004A7130" w:rsidP="00CE63F3">
      <w:pPr>
        <w:pStyle w:val="Prrafodelista"/>
        <w:numPr>
          <w:ilvl w:val="0"/>
          <w:numId w:val="1"/>
        </w:numPr>
        <w:tabs>
          <w:tab w:val="left" w:pos="567"/>
        </w:tabs>
        <w:spacing w:line="360" w:lineRule="auto"/>
        <w:ind w:left="0" w:firstLine="0"/>
        <w:jc w:val="both"/>
        <w:rPr>
          <w:rFonts w:ascii="Palatino Linotype" w:hAnsi="Palatino Linotype"/>
        </w:rPr>
      </w:pPr>
      <w:r w:rsidRPr="008345E5">
        <w:rPr>
          <w:rFonts w:ascii="Palatino Linotype" w:hAnsi="Palatino Linotype"/>
        </w:rPr>
        <w:t xml:space="preserve">En fecha </w:t>
      </w:r>
      <w:r w:rsidR="00CE63F3" w:rsidRPr="008345E5">
        <w:rPr>
          <w:rFonts w:ascii="Palatino Linotype" w:hAnsi="Palatino Linotype"/>
        </w:rPr>
        <w:t>veintiuno de noviembre</w:t>
      </w:r>
      <w:r w:rsidRPr="008345E5">
        <w:rPr>
          <w:rFonts w:ascii="Palatino Linotype" w:hAnsi="Palatino Linotype"/>
        </w:rPr>
        <w:t xml:space="preserv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14:paraId="48A89B8C" w14:textId="77777777" w:rsidR="00651BF4" w:rsidRPr="008345E5" w:rsidRDefault="00651BF4" w:rsidP="00CE63F3">
      <w:pPr>
        <w:pStyle w:val="Prrafodelista"/>
        <w:spacing w:line="360" w:lineRule="auto"/>
        <w:ind w:left="0"/>
        <w:jc w:val="both"/>
        <w:rPr>
          <w:rFonts w:ascii="Palatino Linotype" w:hAnsi="Palatino Linotype"/>
        </w:rPr>
      </w:pPr>
    </w:p>
    <w:p w14:paraId="07641E02" w14:textId="77777777" w:rsidR="00651BF4" w:rsidRPr="008345E5" w:rsidRDefault="00651BF4" w:rsidP="00CE63F3">
      <w:pPr>
        <w:spacing w:line="360" w:lineRule="auto"/>
        <w:jc w:val="center"/>
        <w:rPr>
          <w:rFonts w:ascii="Palatino Linotype" w:hAnsi="Palatino Linotype"/>
          <w:b/>
          <w:bCs/>
          <w:spacing w:val="60"/>
          <w:sz w:val="28"/>
        </w:rPr>
      </w:pPr>
      <w:r w:rsidRPr="008345E5">
        <w:rPr>
          <w:rFonts w:ascii="Palatino Linotype" w:hAnsi="Palatino Linotype"/>
          <w:b/>
          <w:bCs/>
          <w:spacing w:val="60"/>
          <w:sz w:val="28"/>
        </w:rPr>
        <w:t>CONSIDERANDO</w:t>
      </w:r>
    </w:p>
    <w:p w14:paraId="26DFE588" w14:textId="77777777" w:rsidR="00651BF4" w:rsidRPr="008345E5" w:rsidRDefault="00651BF4" w:rsidP="00CE63F3">
      <w:pPr>
        <w:spacing w:line="360" w:lineRule="auto"/>
        <w:jc w:val="center"/>
        <w:rPr>
          <w:rFonts w:ascii="Palatino Linotype" w:hAnsi="Palatino Linotype"/>
          <w:b/>
          <w:bCs/>
          <w:spacing w:val="60"/>
        </w:rPr>
      </w:pPr>
    </w:p>
    <w:p w14:paraId="76754BB9" w14:textId="6D4AB24E" w:rsidR="00651BF4" w:rsidRPr="008345E5" w:rsidRDefault="00651BF4" w:rsidP="00CE63F3">
      <w:pPr>
        <w:pStyle w:val="Prrafodelista"/>
        <w:widowControl w:val="0"/>
        <w:numPr>
          <w:ilvl w:val="0"/>
          <w:numId w:val="2"/>
        </w:numPr>
        <w:autoSpaceDE w:val="0"/>
        <w:autoSpaceDN w:val="0"/>
        <w:adjustRightInd w:val="0"/>
        <w:spacing w:line="360" w:lineRule="auto"/>
        <w:ind w:left="0" w:firstLine="0"/>
        <w:jc w:val="both"/>
        <w:rPr>
          <w:rFonts w:ascii="Palatino Linotype" w:hAnsi="Palatino Linotype" w:cs="Arial"/>
        </w:rPr>
      </w:pPr>
      <w:r w:rsidRPr="008345E5">
        <w:rPr>
          <w:rFonts w:ascii="Palatino Linotype" w:hAnsi="Palatino Linotype"/>
          <w:b/>
        </w:rPr>
        <w:t>Competencia</w:t>
      </w:r>
      <w:r w:rsidRPr="008345E5">
        <w:rPr>
          <w:rFonts w:ascii="Palatino Linotype" w:hAnsi="Palatino Linotype"/>
        </w:rPr>
        <w:t>.</w:t>
      </w:r>
      <w:r w:rsidRPr="008345E5">
        <w:rPr>
          <w:rFonts w:ascii="Palatino Linotype" w:hAnsi="Palatino Linotype"/>
          <w:b/>
        </w:rPr>
        <w:t xml:space="preserve"> </w:t>
      </w:r>
      <w:r w:rsidRPr="008345E5">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vigésimo, vigésimo primero y vigésimo segundo</w:t>
      </w:r>
      <w:r w:rsidR="00CF39C6" w:rsidRPr="008345E5">
        <w:rPr>
          <w:rFonts w:ascii="Palatino Linotype" w:hAnsi="Palatino Linotype"/>
        </w:rPr>
        <w:t>,</w:t>
      </w:r>
      <w:r w:rsidRPr="008345E5">
        <w:rPr>
          <w:rFonts w:ascii="Palatino Linotype" w:hAnsi="Palatino Linotype"/>
        </w:rPr>
        <w:t xml:space="preserve"> fracciones IV y V de la Constitución Política del Estado Libre y Soberano de México; 2</w:t>
      </w:r>
      <w:r w:rsidR="00CF39C6" w:rsidRPr="008345E5">
        <w:rPr>
          <w:rFonts w:ascii="Palatino Linotype" w:hAnsi="Palatino Linotype"/>
        </w:rPr>
        <w:t>,</w:t>
      </w:r>
      <w:r w:rsidRPr="008345E5">
        <w:rPr>
          <w:rFonts w:ascii="Palatino Linotype" w:hAnsi="Palatino Linotype"/>
        </w:rPr>
        <w:t xml:space="preserve"> fracción II, 13, 29, 36</w:t>
      </w:r>
      <w:r w:rsidR="00CF39C6" w:rsidRPr="008345E5">
        <w:rPr>
          <w:rFonts w:ascii="Palatino Linotype" w:hAnsi="Palatino Linotype"/>
        </w:rPr>
        <w:t>,</w:t>
      </w:r>
      <w:r w:rsidRPr="008345E5">
        <w:rPr>
          <w:rFonts w:ascii="Palatino Linotype" w:hAnsi="Palatino Linotype"/>
        </w:rPr>
        <w:t xml:space="preserve"> fracciones I y II, 176, 178, 179, 181</w:t>
      </w:r>
      <w:r w:rsidR="00CF39C6" w:rsidRPr="008345E5">
        <w:rPr>
          <w:rFonts w:ascii="Palatino Linotype" w:hAnsi="Palatino Linotype"/>
        </w:rPr>
        <w:t>,</w:t>
      </w:r>
      <w:r w:rsidRPr="008345E5">
        <w:rPr>
          <w:rFonts w:ascii="Palatino Linotype" w:hAnsi="Palatino Linotype"/>
        </w:rPr>
        <w:t xml:space="preserve"> párrafo tercero y 185 de la Ley de Transparencia y Acceso a la Información Pública del Estado de México y Municipios</w:t>
      </w:r>
      <w:r w:rsidRPr="008345E5">
        <w:rPr>
          <w:rFonts w:ascii="Palatino Linotype" w:hAnsi="Palatino Linotype" w:cs="Arial"/>
        </w:rPr>
        <w:t xml:space="preserve">; y 9, fracciones I y XXIV y 11 del Reglamento Interior del Instituto de Transparencia, Acceso a la </w:t>
      </w:r>
      <w:r w:rsidRPr="008345E5">
        <w:rPr>
          <w:rFonts w:ascii="Palatino Linotype" w:hAnsi="Palatino Linotype" w:cs="Arial"/>
        </w:rPr>
        <w:lastRenderedPageBreak/>
        <w:t>Información Pública y Protección de Datos Personales del Estado de México y Municipios.</w:t>
      </w:r>
    </w:p>
    <w:p w14:paraId="0CE6F6B0" w14:textId="77777777" w:rsidR="00651BF4" w:rsidRPr="008345E5" w:rsidRDefault="00651BF4" w:rsidP="00DB199B">
      <w:pPr>
        <w:pStyle w:val="Prrafodelista"/>
        <w:widowControl w:val="0"/>
        <w:autoSpaceDE w:val="0"/>
        <w:autoSpaceDN w:val="0"/>
        <w:adjustRightInd w:val="0"/>
        <w:spacing w:line="360" w:lineRule="auto"/>
        <w:ind w:left="0"/>
        <w:jc w:val="both"/>
        <w:rPr>
          <w:rFonts w:ascii="Palatino Linotype" w:hAnsi="Palatino Linotype" w:cs="Arial"/>
        </w:rPr>
      </w:pPr>
    </w:p>
    <w:p w14:paraId="139288CB" w14:textId="24C4551C" w:rsidR="00651BF4" w:rsidRPr="008345E5" w:rsidRDefault="00651BF4" w:rsidP="00165420">
      <w:pPr>
        <w:pStyle w:val="Prrafodelista"/>
        <w:widowControl w:val="0"/>
        <w:numPr>
          <w:ilvl w:val="0"/>
          <w:numId w:val="2"/>
        </w:numPr>
        <w:autoSpaceDE w:val="0"/>
        <w:autoSpaceDN w:val="0"/>
        <w:adjustRightInd w:val="0"/>
        <w:spacing w:line="360" w:lineRule="auto"/>
        <w:ind w:left="0" w:firstLine="0"/>
        <w:jc w:val="both"/>
        <w:rPr>
          <w:rFonts w:ascii="Palatino Linotype" w:hAnsi="Palatino Linotype" w:cs="Arial"/>
        </w:rPr>
      </w:pPr>
      <w:r w:rsidRPr="008345E5">
        <w:rPr>
          <w:rFonts w:ascii="Palatino Linotype" w:hAnsi="Palatino Linotype" w:cs="Arial"/>
          <w:b/>
        </w:rPr>
        <w:t>Interés.</w:t>
      </w:r>
      <w:r w:rsidRPr="008345E5">
        <w:rPr>
          <w:rFonts w:ascii="Palatino Linotype" w:hAnsi="Palatino Linotype" w:cs="Arial"/>
        </w:rPr>
        <w:t xml:space="preserve"> El recurso de revisión fue interpuesto por parte legítima en atención a que fue presentado por </w:t>
      </w:r>
      <w:r w:rsidR="0024150F" w:rsidRPr="008345E5">
        <w:rPr>
          <w:rFonts w:ascii="Palatino Linotype" w:hAnsi="Palatino Linotype" w:cs="Arial"/>
          <w:b/>
        </w:rPr>
        <w:t>LA RECURRENTE</w:t>
      </w:r>
      <w:r w:rsidRPr="008345E5">
        <w:rPr>
          <w:rFonts w:ascii="Palatino Linotype" w:hAnsi="Palatino Linotype" w:cs="Arial"/>
          <w:snapToGrid w:val="0"/>
        </w:rPr>
        <w:t xml:space="preserve">, quien </w:t>
      </w:r>
      <w:r w:rsidR="00D26252" w:rsidRPr="008345E5">
        <w:rPr>
          <w:rFonts w:ascii="Palatino Linotype" w:hAnsi="Palatino Linotype" w:cs="Arial"/>
          <w:snapToGrid w:val="0"/>
        </w:rPr>
        <w:t>es</w:t>
      </w:r>
      <w:r w:rsidRPr="008345E5">
        <w:rPr>
          <w:rFonts w:ascii="Palatino Linotype" w:hAnsi="Palatino Linotype" w:cs="Arial"/>
          <w:snapToGrid w:val="0"/>
        </w:rPr>
        <w:t xml:space="preserve"> la misma persona que formuló la </w:t>
      </w:r>
      <w:r w:rsidRPr="008345E5">
        <w:rPr>
          <w:rFonts w:ascii="Palatino Linotype" w:hAnsi="Palatino Linotype" w:cs="Arial"/>
        </w:rPr>
        <w:t>solicitud</w:t>
      </w:r>
      <w:r w:rsidRPr="008345E5">
        <w:rPr>
          <w:rFonts w:ascii="Palatino Linotype" w:hAnsi="Palatino Linotype" w:cs="Arial"/>
          <w:snapToGrid w:val="0"/>
        </w:rPr>
        <w:t xml:space="preserve"> de información pública </w:t>
      </w:r>
      <w:r w:rsidR="00592E25" w:rsidRPr="008345E5">
        <w:rPr>
          <w:rFonts w:ascii="Palatino Linotype" w:hAnsi="Palatino Linotype" w:cs="Arial"/>
          <w:snapToGrid w:val="0"/>
        </w:rPr>
        <w:t xml:space="preserve">número </w:t>
      </w:r>
      <w:r w:rsidR="00CE63F3" w:rsidRPr="008345E5">
        <w:rPr>
          <w:rFonts w:ascii="Palatino Linotype" w:hAnsi="Palatino Linotype" w:cs="Arial"/>
          <w:b/>
          <w:bCs/>
          <w:snapToGrid w:val="0"/>
        </w:rPr>
        <w:t>00050/IXTLAHUA/IP/2018</w:t>
      </w:r>
      <w:r w:rsidR="00592E25" w:rsidRPr="008345E5">
        <w:rPr>
          <w:rFonts w:ascii="Palatino Linotype" w:hAnsi="Palatino Linotype" w:cs="Arial"/>
          <w:b/>
          <w:bCs/>
          <w:snapToGrid w:val="0"/>
        </w:rPr>
        <w:t xml:space="preserve"> </w:t>
      </w:r>
      <w:r w:rsidRPr="008345E5">
        <w:rPr>
          <w:rFonts w:ascii="Palatino Linotype" w:hAnsi="Palatino Linotype" w:cs="Arial"/>
          <w:snapToGrid w:val="0"/>
        </w:rPr>
        <w:t>al</w:t>
      </w:r>
      <w:r w:rsidRPr="008345E5">
        <w:rPr>
          <w:rFonts w:ascii="Palatino Linotype" w:hAnsi="Palatino Linotype" w:cs="Arial"/>
          <w:b/>
          <w:snapToGrid w:val="0"/>
        </w:rPr>
        <w:t xml:space="preserve"> SUJETO OBLIGADO</w:t>
      </w:r>
      <w:r w:rsidRPr="008345E5">
        <w:rPr>
          <w:rFonts w:ascii="Palatino Linotype" w:hAnsi="Palatino Linotype" w:cs="Arial"/>
        </w:rPr>
        <w:t>.</w:t>
      </w:r>
    </w:p>
    <w:p w14:paraId="65A7440F" w14:textId="77777777" w:rsidR="00CF39C6" w:rsidRPr="008345E5" w:rsidRDefault="00CF39C6" w:rsidP="00CF39C6">
      <w:pPr>
        <w:pStyle w:val="Prrafodelista"/>
        <w:widowControl w:val="0"/>
        <w:autoSpaceDE w:val="0"/>
        <w:autoSpaceDN w:val="0"/>
        <w:adjustRightInd w:val="0"/>
        <w:spacing w:line="360" w:lineRule="auto"/>
        <w:ind w:left="0"/>
        <w:jc w:val="both"/>
        <w:rPr>
          <w:rFonts w:ascii="Palatino Linotype" w:hAnsi="Palatino Linotype" w:cs="Arial"/>
        </w:rPr>
      </w:pPr>
    </w:p>
    <w:p w14:paraId="6771E8FC" w14:textId="6318A64D" w:rsidR="00651BF4" w:rsidRPr="008345E5" w:rsidRDefault="00651BF4" w:rsidP="00DB199B">
      <w:pPr>
        <w:pStyle w:val="Prrafodelista"/>
        <w:widowControl w:val="0"/>
        <w:numPr>
          <w:ilvl w:val="0"/>
          <w:numId w:val="2"/>
        </w:numPr>
        <w:autoSpaceDE w:val="0"/>
        <w:autoSpaceDN w:val="0"/>
        <w:adjustRightInd w:val="0"/>
        <w:spacing w:line="360" w:lineRule="auto"/>
        <w:ind w:left="0" w:firstLine="0"/>
        <w:jc w:val="both"/>
        <w:rPr>
          <w:rFonts w:ascii="Palatino Linotype" w:hAnsi="Palatino Linotype" w:cs="Arial"/>
        </w:rPr>
      </w:pPr>
      <w:r w:rsidRPr="008345E5">
        <w:rPr>
          <w:rFonts w:ascii="Palatino Linotype" w:hAnsi="Palatino Linotype" w:cs="Arial"/>
          <w:b/>
        </w:rPr>
        <w:t xml:space="preserve">Oportunidad. </w:t>
      </w:r>
      <w:r w:rsidRPr="008345E5">
        <w:rPr>
          <w:rFonts w:ascii="Palatino Linotype" w:hAnsi="Palatino Linotype" w:cs="Arial"/>
        </w:rPr>
        <w:t xml:space="preserve">El recurso de revisión fue interpuesto dentro del plazo de quince días hábiles contados a partir del día siguiente a aquel en que </w:t>
      </w:r>
      <w:r w:rsidR="0024150F" w:rsidRPr="008345E5">
        <w:rPr>
          <w:rFonts w:ascii="Palatino Linotype" w:hAnsi="Palatino Linotype" w:cs="Arial"/>
          <w:b/>
        </w:rPr>
        <w:t>LA RECURRENTE</w:t>
      </w:r>
      <w:r w:rsidRPr="008345E5">
        <w:rPr>
          <w:rFonts w:ascii="Palatino Linotype" w:hAnsi="Palatino Linotype" w:cs="Arial"/>
          <w:b/>
        </w:rPr>
        <w:t xml:space="preserve"> </w:t>
      </w:r>
      <w:r w:rsidRPr="008345E5">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8040203" w14:textId="77777777" w:rsidR="00651BF4" w:rsidRPr="008345E5" w:rsidRDefault="00651BF4" w:rsidP="00DB199B">
      <w:pPr>
        <w:pStyle w:val="Prrafodelista"/>
        <w:widowControl w:val="0"/>
        <w:autoSpaceDE w:val="0"/>
        <w:autoSpaceDN w:val="0"/>
        <w:adjustRightInd w:val="0"/>
        <w:spacing w:line="360" w:lineRule="auto"/>
        <w:ind w:left="0"/>
        <w:jc w:val="both"/>
        <w:rPr>
          <w:rFonts w:ascii="Palatino Linotype" w:hAnsi="Palatino Linotype" w:cs="Arial"/>
        </w:rPr>
      </w:pPr>
    </w:p>
    <w:p w14:paraId="6CCDE73B" w14:textId="77777777" w:rsidR="00651BF4" w:rsidRPr="008345E5" w:rsidRDefault="00651BF4" w:rsidP="00DB199B">
      <w:pPr>
        <w:ind w:left="709" w:right="757"/>
        <w:jc w:val="both"/>
        <w:rPr>
          <w:rFonts w:ascii="Palatino Linotype" w:hAnsi="Palatino Linotype" w:cs="Arial"/>
          <w:i/>
          <w:sz w:val="22"/>
        </w:rPr>
      </w:pPr>
      <w:r w:rsidRPr="008345E5">
        <w:rPr>
          <w:rFonts w:ascii="Palatino Linotype" w:hAnsi="Palatino Linotype" w:cs="Arial"/>
          <w:i/>
          <w:sz w:val="22"/>
        </w:rPr>
        <w:t>“</w:t>
      </w:r>
      <w:r w:rsidRPr="008345E5">
        <w:rPr>
          <w:rFonts w:ascii="Palatino Linotype" w:hAnsi="Palatino Linotype" w:cs="Arial"/>
          <w:b/>
          <w:i/>
          <w:sz w:val="22"/>
        </w:rPr>
        <w:t>Artículo 178.</w:t>
      </w:r>
      <w:r w:rsidRPr="008345E5">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7EE610F" w14:textId="77777777" w:rsidR="00651BF4" w:rsidRPr="008345E5" w:rsidRDefault="00651BF4" w:rsidP="00DB199B">
      <w:pPr>
        <w:ind w:left="709" w:right="757"/>
        <w:jc w:val="both"/>
        <w:rPr>
          <w:rFonts w:ascii="Palatino Linotype" w:hAnsi="Palatino Linotype" w:cs="Arial"/>
          <w:i/>
          <w:sz w:val="22"/>
        </w:rPr>
      </w:pPr>
    </w:p>
    <w:p w14:paraId="322CC0D7" w14:textId="77777777" w:rsidR="00651BF4" w:rsidRPr="008345E5" w:rsidRDefault="00651BF4" w:rsidP="00DB199B">
      <w:pPr>
        <w:ind w:left="709" w:right="757"/>
        <w:jc w:val="both"/>
        <w:rPr>
          <w:rFonts w:ascii="Palatino Linotype" w:hAnsi="Palatino Linotype" w:cs="Arial"/>
          <w:i/>
          <w:sz w:val="22"/>
        </w:rPr>
      </w:pPr>
      <w:r w:rsidRPr="008345E5">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F0E741D" w14:textId="77777777" w:rsidR="00651BF4" w:rsidRPr="008345E5" w:rsidRDefault="00651BF4" w:rsidP="00DB199B">
      <w:pPr>
        <w:ind w:left="709" w:right="757"/>
        <w:jc w:val="both"/>
        <w:rPr>
          <w:rFonts w:ascii="Palatino Linotype" w:hAnsi="Palatino Linotype" w:cs="Arial"/>
          <w:i/>
          <w:sz w:val="22"/>
        </w:rPr>
      </w:pPr>
    </w:p>
    <w:p w14:paraId="79EEBC10" w14:textId="77777777" w:rsidR="00651BF4" w:rsidRPr="008345E5" w:rsidRDefault="00651BF4" w:rsidP="00DB199B">
      <w:pPr>
        <w:ind w:left="709" w:right="757"/>
        <w:jc w:val="both"/>
        <w:rPr>
          <w:rFonts w:ascii="Palatino Linotype" w:hAnsi="Palatino Linotype" w:cs="Arial"/>
          <w:i/>
          <w:sz w:val="22"/>
        </w:rPr>
      </w:pPr>
      <w:r w:rsidRPr="008345E5">
        <w:rPr>
          <w:rFonts w:ascii="Palatino Linotype" w:hAnsi="Palatino Linotype" w:cs="Arial"/>
          <w:i/>
          <w:sz w:val="22"/>
        </w:rPr>
        <w:t xml:space="preserve">En el caso de que se interponga ante la Unidad de Transparencia, ésta deberá remitir el recurso de revisión al Instituto a más tardar al día </w:t>
      </w:r>
      <w:r w:rsidRPr="008345E5">
        <w:rPr>
          <w:rFonts w:ascii="Palatino Linotype" w:hAnsi="Palatino Linotype" w:cs="Arial"/>
          <w:i/>
          <w:sz w:val="22"/>
          <w:lang w:eastAsia="es-MX"/>
        </w:rPr>
        <w:t>siguiente</w:t>
      </w:r>
      <w:r w:rsidRPr="008345E5">
        <w:rPr>
          <w:rFonts w:ascii="Palatino Linotype" w:hAnsi="Palatino Linotype" w:cs="Arial"/>
          <w:i/>
          <w:sz w:val="22"/>
        </w:rPr>
        <w:t xml:space="preserve"> de haberlo recibido.”</w:t>
      </w:r>
    </w:p>
    <w:p w14:paraId="56B1A859" w14:textId="77777777" w:rsidR="00651BF4" w:rsidRPr="008345E5" w:rsidRDefault="00651BF4" w:rsidP="00DB199B">
      <w:pPr>
        <w:spacing w:line="360" w:lineRule="auto"/>
        <w:ind w:left="709" w:right="709"/>
        <w:jc w:val="both"/>
        <w:rPr>
          <w:rFonts w:ascii="Palatino Linotype" w:hAnsi="Palatino Linotype" w:cs="Arial"/>
          <w:i/>
        </w:rPr>
      </w:pPr>
    </w:p>
    <w:p w14:paraId="619D2BB1" w14:textId="12B425F9" w:rsidR="003D15B4" w:rsidRPr="008345E5" w:rsidRDefault="00651BF4" w:rsidP="00DB199B">
      <w:pPr>
        <w:spacing w:line="360" w:lineRule="auto"/>
        <w:jc w:val="both"/>
        <w:rPr>
          <w:rFonts w:ascii="Palatino Linotype" w:hAnsi="Palatino Linotype" w:cs="Arial"/>
        </w:rPr>
      </w:pPr>
      <w:r w:rsidRPr="008345E5">
        <w:rPr>
          <w:rFonts w:ascii="Palatino Linotype" w:hAnsi="Palatino Linotype" w:cs="Arial"/>
        </w:rPr>
        <w:t xml:space="preserve">En esa tesitura, atendiendo a que </w:t>
      </w:r>
      <w:r w:rsidRPr="008345E5">
        <w:rPr>
          <w:rFonts w:ascii="Palatino Linotype" w:hAnsi="Palatino Linotype" w:cs="Arial"/>
          <w:b/>
        </w:rPr>
        <w:t>EL SUJETO OBLIGADO</w:t>
      </w:r>
      <w:r w:rsidRPr="008345E5">
        <w:rPr>
          <w:rFonts w:ascii="Palatino Linotype" w:hAnsi="Palatino Linotype" w:cs="Arial"/>
        </w:rPr>
        <w:t xml:space="preserve"> notificó la respuesta a la solicitud de información pública el día</w:t>
      </w:r>
      <w:r w:rsidRPr="008345E5">
        <w:rPr>
          <w:rFonts w:ascii="Palatino Linotype" w:hAnsi="Palatino Linotype" w:cs="Arial"/>
          <w:b/>
        </w:rPr>
        <w:t xml:space="preserve"> </w:t>
      </w:r>
      <w:r w:rsidR="00AF5675" w:rsidRPr="008345E5">
        <w:rPr>
          <w:rFonts w:ascii="Palatino Linotype" w:hAnsi="Palatino Linotype" w:cs="Arial"/>
          <w:b/>
        </w:rPr>
        <w:t>veinti</w:t>
      </w:r>
      <w:r w:rsidR="00CE63F3" w:rsidRPr="008345E5">
        <w:rPr>
          <w:rFonts w:ascii="Palatino Linotype" w:hAnsi="Palatino Linotype" w:cs="Arial"/>
          <w:b/>
        </w:rPr>
        <w:t>siete de septiembre</w:t>
      </w:r>
      <w:r w:rsidR="0082051C" w:rsidRPr="008345E5">
        <w:rPr>
          <w:rFonts w:ascii="Palatino Linotype" w:hAnsi="Palatino Linotype" w:cs="Arial"/>
          <w:b/>
        </w:rPr>
        <w:t xml:space="preserve"> de dos mil dieciocho</w:t>
      </w:r>
      <w:r w:rsidRPr="008345E5">
        <w:rPr>
          <w:rFonts w:ascii="Palatino Linotype" w:hAnsi="Palatino Linotype" w:cs="Arial"/>
        </w:rPr>
        <w:t>; sí, el plazo de quince días hábiles que el artículo 178 de la Ley de la materia otorga a</w:t>
      </w:r>
      <w:r w:rsidR="00CE63F3" w:rsidRPr="008345E5">
        <w:rPr>
          <w:rFonts w:ascii="Palatino Linotype" w:hAnsi="Palatino Linotype" w:cs="Arial"/>
        </w:rPr>
        <w:t xml:space="preserve"> </w:t>
      </w:r>
      <w:r w:rsidR="00CE63F3" w:rsidRPr="008345E5">
        <w:rPr>
          <w:rFonts w:ascii="Palatino Linotype" w:hAnsi="Palatino Linotype" w:cs="Arial"/>
          <w:b/>
        </w:rPr>
        <w:lastRenderedPageBreak/>
        <w:t>LA</w:t>
      </w:r>
      <w:r w:rsidR="002B6C6F" w:rsidRPr="008345E5">
        <w:rPr>
          <w:rFonts w:ascii="Palatino Linotype" w:hAnsi="Palatino Linotype" w:cs="Arial"/>
          <w:b/>
        </w:rPr>
        <w:t xml:space="preserve"> RECURRENTE</w:t>
      </w:r>
      <w:r w:rsidRPr="008345E5">
        <w:rPr>
          <w:rFonts w:ascii="Palatino Linotype" w:hAnsi="Palatino Linotype" w:cs="Arial"/>
        </w:rPr>
        <w:t xml:space="preserve"> para presentar el recurso de revisión, transcurrió del </w:t>
      </w:r>
      <w:r w:rsidR="00CE63F3" w:rsidRPr="008345E5">
        <w:rPr>
          <w:rFonts w:ascii="Palatino Linotype" w:hAnsi="Palatino Linotype" w:cs="Arial"/>
          <w:b/>
        </w:rPr>
        <w:t xml:space="preserve">veintiocho </w:t>
      </w:r>
      <w:r w:rsidR="00C84767" w:rsidRPr="008345E5">
        <w:rPr>
          <w:rFonts w:ascii="Palatino Linotype" w:hAnsi="Palatino Linotype" w:cs="Arial"/>
          <w:b/>
        </w:rPr>
        <w:t xml:space="preserve">de </w:t>
      </w:r>
      <w:r w:rsidR="00CE63F3" w:rsidRPr="008345E5">
        <w:rPr>
          <w:rFonts w:ascii="Palatino Linotype" w:hAnsi="Palatino Linotype" w:cs="Arial"/>
          <w:b/>
        </w:rPr>
        <w:t>septiembre</w:t>
      </w:r>
      <w:r w:rsidR="00C84767" w:rsidRPr="008345E5">
        <w:rPr>
          <w:rFonts w:ascii="Palatino Linotype" w:hAnsi="Palatino Linotype" w:cs="Arial"/>
          <w:b/>
        </w:rPr>
        <w:t xml:space="preserve"> a</w:t>
      </w:r>
      <w:r w:rsidR="003356AF" w:rsidRPr="008345E5">
        <w:rPr>
          <w:rFonts w:ascii="Palatino Linotype" w:hAnsi="Palatino Linotype" w:cs="Arial"/>
          <w:b/>
        </w:rPr>
        <w:t xml:space="preserve">l </w:t>
      </w:r>
      <w:r w:rsidR="00AF5675" w:rsidRPr="008345E5">
        <w:rPr>
          <w:rFonts w:ascii="Palatino Linotype" w:hAnsi="Palatino Linotype" w:cs="Arial"/>
          <w:b/>
        </w:rPr>
        <w:t>dieci</w:t>
      </w:r>
      <w:r w:rsidR="00CE63F3" w:rsidRPr="008345E5">
        <w:rPr>
          <w:rFonts w:ascii="Palatino Linotype" w:hAnsi="Palatino Linotype" w:cs="Arial"/>
          <w:b/>
        </w:rPr>
        <w:t xml:space="preserve">ocho de octubre </w:t>
      </w:r>
      <w:r w:rsidR="0082051C" w:rsidRPr="008345E5">
        <w:rPr>
          <w:rFonts w:ascii="Palatino Linotype" w:hAnsi="Palatino Linotype" w:cs="Arial"/>
          <w:b/>
        </w:rPr>
        <w:t>de dos mil dieciocho</w:t>
      </w:r>
      <w:r w:rsidRPr="008345E5">
        <w:rPr>
          <w:rFonts w:ascii="Palatino Linotype" w:hAnsi="Palatino Linotype" w:cs="Arial"/>
        </w:rPr>
        <w:t xml:space="preserve">, sin contemplar en el cómputo los días </w:t>
      </w:r>
      <w:r w:rsidR="00CE63F3" w:rsidRPr="008345E5">
        <w:rPr>
          <w:rFonts w:ascii="Palatino Linotype" w:hAnsi="Palatino Linotype" w:cs="Arial"/>
        </w:rPr>
        <w:t xml:space="preserve">veintinueve y treinta de septiembre, </w:t>
      </w:r>
      <w:r w:rsidR="0046005F" w:rsidRPr="008345E5">
        <w:rPr>
          <w:rFonts w:ascii="Palatino Linotype" w:hAnsi="Palatino Linotype" w:cs="Arial"/>
        </w:rPr>
        <w:t>así</w:t>
      </w:r>
      <w:r w:rsidR="00CE63F3" w:rsidRPr="008345E5">
        <w:rPr>
          <w:rFonts w:ascii="Palatino Linotype" w:hAnsi="Palatino Linotype" w:cs="Arial"/>
        </w:rPr>
        <w:t xml:space="preserve"> como el seis, siete, trece y catorce de octubre de </w:t>
      </w:r>
      <w:r w:rsidR="003356AF" w:rsidRPr="008345E5">
        <w:rPr>
          <w:rFonts w:ascii="Palatino Linotype" w:hAnsi="Palatino Linotype" w:cs="Arial"/>
        </w:rPr>
        <w:t xml:space="preserve">la </w:t>
      </w:r>
      <w:r w:rsidR="00592E25" w:rsidRPr="008345E5">
        <w:rPr>
          <w:rFonts w:ascii="Palatino Linotype" w:hAnsi="Palatino Linotype" w:cs="Arial"/>
        </w:rPr>
        <w:t>presente anualidad</w:t>
      </w:r>
      <w:r w:rsidRPr="008345E5">
        <w:rPr>
          <w:rFonts w:ascii="Palatino Linotype" w:hAnsi="Palatino Linotype" w:cs="Arial"/>
        </w:rPr>
        <w:t>, por corresponder a sábados y domingos, considerados como días inhábiles, en términos del artículo 3</w:t>
      </w:r>
      <w:r w:rsidR="00490CD0" w:rsidRPr="008345E5">
        <w:rPr>
          <w:rFonts w:ascii="Palatino Linotype" w:hAnsi="Palatino Linotype" w:cs="Arial"/>
        </w:rPr>
        <w:t>,</w:t>
      </w:r>
      <w:r w:rsidRPr="008345E5">
        <w:rPr>
          <w:rFonts w:ascii="Palatino Linotype" w:hAnsi="Palatino Linotype" w:cs="Arial"/>
        </w:rPr>
        <w:t xml:space="preserve"> fracción X de la </w:t>
      </w:r>
      <w:r w:rsidRPr="008345E5">
        <w:rPr>
          <w:rFonts w:ascii="Palatino Linotype" w:hAnsi="Palatino Linotype"/>
        </w:rPr>
        <w:t xml:space="preserve">Ley de Transparencia y Acceso a la Información Pública del Estado de México y Municipios, </w:t>
      </w:r>
      <w:r w:rsidR="00C20CDD" w:rsidRPr="008345E5">
        <w:rPr>
          <w:rFonts w:ascii="Palatino Linotype" w:hAnsi="Palatino Linotype" w:cs="Arial"/>
        </w:rPr>
        <w:t xml:space="preserve">y </w:t>
      </w:r>
      <w:r w:rsidRPr="008345E5">
        <w:rPr>
          <w:rFonts w:ascii="Palatino Linotype" w:hAnsi="Palatino Linotype" w:cs="Arial"/>
        </w:rPr>
        <w:t xml:space="preserve">de conformidad con el </w:t>
      </w:r>
      <w:r w:rsidR="003D15B4" w:rsidRPr="008345E5">
        <w:rPr>
          <w:rFonts w:ascii="Palatino Linotype" w:hAnsi="Palatino Linotype" w:cs="Arial"/>
        </w:rPr>
        <w:t>Calendario Oficial en Materia de Transparencia, Acceso a la Información Pública y Protección de Datos Personales del Estado de México y Municipios, para el año dos mil dieciocho y enero dos mil diecinueve, publicado en el Periódico Oficial “Gaceta del Gobierno”, el veinte de diciembre de dos mil diecisiete.</w:t>
      </w:r>
    </w:p>
    <w:p w14:paraId="6B4CA9DC" w14:textId="61B7C213" w:rsidR="00651BF4" w:rsidRPr="008345E5" w:rsidRDefault="00651BF4" w:rsidP="00DB199B">
      <w:pPr>
        <w:spacing w:line="360" w:lineRule="auto"/>
        <w:jc w:val="both"/>
        <w:rPr>
          <w:rFonts w:ascii="Palatino Linotype" w:hAnsi="Palatino Linotype" w:cs="Arial"/>
        </w:rPr>
      </w:pPr>
    </w:p>
    <w:p w14:paraId="771D3F73" w14:textId="5DB08914" w:rsidR="00651BF4" w:rsidRPr="008345E5" w:rsidRDefault="00651BF4" w:rsidP="00DB199B">
      <w:pPr>
        <w:spacing w:line="360" w:lineRule="auto"/>
        <w:jc w:val="both"/>
        <w:rPr>
          <w:rFonts w:ascii="Palatino Linotype" w:hAnsi="Palatino Linotype" w:cs="Arial"/>
          <w:b/>
          <w:u w:val="single"/>
        </w:rPr>
      </w:pPr>
      <w:r w:rsidRPr="008345E5">
        <w:rPr>
          <w:rFonts w:ascii="Palatino Linotype" w:hAnsi="Palatino Linotype" w:cs="Arial"/>
        </w:rPr>
        <w:t>En ese tenor, si el recurso de revisión que nos ocupa, se interpuso el</w:t>
      </w:r>
      <w:r w:rsidRPr="008345E5">
        <w:rPr>
          <w:rFonts w:ascii="Palatino Linotype" w:hAnsi="Palatino Linotype" w:cs="Arial"/>
          <w:b/>
        </w:rPr>
        <w:t xml:space="preserve"> </w:t>
      </w:r>
      <w:r w:rsidR="0046005F" w:rsidRPr="008345E5">
        <w:rPr>
          <w:rFonts w:ascii="Palatino Linotype" w:hAnsi="Palatino Linotype" w:cs="Arial"/>
          <w:b/>
          <w:u w:val="single"/>
        </w:rPr>
        <w:t>tres de octubre</w:t>
      </w:r>
      <w:r w:rsidR="00B24963" w:rsidRPr="008345E5">
        <w:rPr>
          <w:rFonts w:ascii="Palatino Linotype" w:hAnsi="Palatino Linotype" w:cs="Arial"/>
          <w:b/>
          <w:u w:val="single"/>
        </w:rPr>
        <w:t xml:space="preserve"> </w:t>
      </w:r>
      <w:r w:rsidR="003D15B4" w:rsidRPr="008345E5">
        <w:rPr>
          <w:rFonts w:ascii="Palatino Linotype" w:hAnsi="Palatino Linotype" w:cs="Arial"/>
          <w:b/>
          <w:u w:val="single"/>
        </w:rPr>
        <w:t>de dos mil dieciocho</w:t>
      </w:r>
      <w:r w:rsidRPr="008345E5">
        <w:rPr>
          <w:rFonts w:ascii="Palatino Linotype" w:hAnsi="Palatino Linotype" w:cs="Arial"/>
        </w:rPr>
        <w:t>, éste se encuentra dentro de los márgenes temporales previstos en el precepto legal citado en el párrafo anterior y, por tanto, su interposición se considera oportuna.</w:t>
      </w:r>
    </w:p>
    <w:p w14:paraId="3978CD9B" w14:textId="77777777" w:rsidR="003356AF" w:rsidRPr="008345E5" w:rsidRDefault="003356AF" w:rsidP="003356AF">
      <w:pPr>
        <w:pStyle w:val="Prrafodelista"/>
        <w:widowControl w:val="0"/>
        <w:tabs>
          <w:tab w:val="left" w:pos="1701"/>
        </w:tabs>
        <w:autoSpaceDE w:val="0"/>
        <w:autoSpaceDN w:val="0"/>
        <w:adjustRightInd w:val="0"/>
        <w:spacing w:line="360" w:lineRule="auto"/>
        <w:ind w:left="0"/>
        <w:jc w:val="both"/>
        <w:rPr>
          <w:rFonts w:ascii="Palatino Linotype" w:hAnsi="Palatino Linotype"/>
        </w:rPr>
      </w:pPr>
    </w:p>
    <w:p w14:paraId="4A2047D7" w14:textId="69A91277" w:rsidR="00C135D2" w:rsidRPr="008345E5" w:rsidRDefault="003356AF" w:rsidP="00C135D2">
      <w:pPr>
        <w:pStyle w:val="Prrafodelista"/>
        <w:numPr>
          <w:ilvl w:val="0"/>
          <w:numId w:val="2"/>
        </w:numPr>
        <w:spacing w:line="360" w:lineRule="auto"/>
        <w:ind w:left="0" w:firstLine="0"/>
        <w:contextualSpacing/>
        <w:jc w:val="both"/>
        <w:rPr>
          <w:rFonts w:ascii="Palatino Linotype" w:hAnsi="Palatino Linotype"/>
        </w:rPr>
      </w:pPr>
      <w:r w:rsidRPr="008345E5">
        <w:rPr>
          <w:rFonts w:ascii="Palatino Linotype" w:hAnsi="Palatino Linotype" w:cs="Arial"/>
          <w:b/>
        </w:rPr>
        <w:t xml:space="preserve"> Procedibilidad. </w:t>
      </w:r>
      <w:r w:rsidRPr="008345E5">
        <w:rPr>
          <w:rFonts w:ascii="Palatino Linotype" w:hAnsi="Palatino Linotype" w:cs="Arial"/>
        </w:rPr>
        <w:t xml:space="preserve">Del análisis efectuado, se advierte que resulta procedente la interposición del recurso y se concluye la acreditación </w:t>
      </w:r>
      <w:r w:rsidRPr="008345E5">
        <w:rPr>
          <w:rFonts w:ascii="Palatino Linotype" w:hAnsi="Palatino Linotype" w:cs="Arial"/>
          <w:snapToGrid w:val="0"/>
        </w:rPr>
        <w:t>plena</w:t>
      </w:r>
      <w:r w:rsidRPr="008345E5">
        <w:rPr>
          <w:rFonts w:ascii="Palatino Linotype" w:hAnsi="Palatino Linotype" w:cs="Arial"/>
        </w:rPr>
        <w:t xml:space="preserve"> de todos y cada uno de los elementos formales exigidos por el artículo 180 de la Ley de Transparencia y Acceso a la Información</w:t>
      </w:r>
      <w:r w:rsidRPr="008345E5">
        <w:rPr>
          <w:rFonts w:ascii="Palatino Linotype" w:hAnsi="Palatino Linotype"/>
        </w:rPr>
        <w:t xml:space="preserve"> Pública del Estado de México y Municipios, en atención a que fue presentado mediante el formato visible en </w:t>
      </w:r>
      <w:r w:rsidRPr="008345E5">
        <w:rPr>
          <w:rFonts w:ascii="Palatino Linotype" w:hAnsi="Palatino Linotype"/>
          <w:b/>
        </w:rPr>
        <w:t>EL SAIMEX</w:t>
      </w:r>
      <w:r w:rsidRPr="008345E5">
        <w:rPr>
          <w:rFonts w:ascii="Palatino Linotype" w:hAnsi="Palatino Linotype"/>
        </w:rPr>
        <w:t>.</w:t>
      </w:r>
    </w:p>
    <w:p w14:paraId="2A4693B1" w14:textId="77777777" w:rsidR="00C135D2" w:rsidRPr="008345E5" w:rsidRDefault="00C135D2" w:rsidP="00C135D2">
      <w:pPr>
        <w:pStyle w:val="Prrafodelista"/>
        <w:spacing w:line="360" w:lineRule="auto"/>
        <w:ind w:left="0"/>
        <w:contextualSpacing/>
        <w:jc w:val="both"/>
        <w:rPr>
          <w:rFonts w:ascii="Palatino Linotype" w:hAnsi="Palatino Linotype"/>
        </w:rPr>
      </w:pPr>
    </w:p>
    <w:p w14:paraId="64B6DB2F" w14:textId="09037EA3" w:rsidR="00C135D2" w:rsidRPr="008345E5" w:rsidRDefault="00651BF4" w:rsidP="00033B9B">
      <w:pPr>
        <w:pStyle w:val="Prrafodelista"/>
        <w:numPr>
          <w:ilvl w:val="0"/>
          <w:numId w:val="2"/>
        </w:numPr>
        <w:spacing w:line="360" w:lineRule="auto"/>
        <w:ind w:left="0" w:firstLine="0"/>
        <w:contextualSpacing/>
        <w:jc w:val="both"/>
        <w:rPr>
          <w:rFonts w:ascii="Palatino Linotype" w:hAnsi="Palatino Linotype"/>
        </w:rPr>
      </w:pPr>
      <w:r w:rsidRPr="008345E5">
        <w:rPr>
          <w:rFonts w:ascii="Palatino Linotype" w:hAnsi="Palatino Linotype" w:cs="Arial"/>
          <w:b/>
        </w:rPr>
        <w:t>Estudio y resolución del recurso</w:t>
      </w:r>
      <w:r w:rsidRPr="008345E5">
        <w:rPr>
          <w:rFonts w:ascii="Palatino Linotype" w:hAnsi="Palatino Linotype" w:cs="Arial"/>
          <w:b/>
          <w:color w:val="000000" w:themeColor="text1"/>
        </w:rPr>
        <w:t xml:space="preserve">. </w:t>
      </w:r>
      <w:r w:rsidRPr="008345E5">
        <w:rPr>
          <w:rFonts w:ascii="Palatino Linotype" w:hAnsi="Palatino Linotype" w:cs="Arial"/>
        </w:rPr>
        <w:t>Es así que, una vez determinada la vía so</w:t>
      </w:r>
      <w:r w:rsidR="00033B9B" w:rsidRPr="008345E5">
        <w:rPr>
          <w:rFonts w:ascii="Palatino Linotype" w:hAnsi="Palatino Linotype" w:cs="Arial"/>
        </w:rPr>
        <w:t>bre la que versará el presente r</w:t>
      </w:r>
      <w:r w:rsidRPr="008345E5">
        <w:rPr>
          <w:rFonts w:ascii="Palatino Linotype" w:hAnsi="Palatino Linotype" w:cs="Arial"/>
        </w:rPr>
        <w:t xml:space="preserve">ecurso, y previa revisión del expediente </w:t>
      </w:r>
      <w:r w:rsidRPr="008345E5">
        <w:rPr>
          <w:rFonts w:ascii="Palatino Linotype" w:hAnsi="Palatino Linotype"/>
        </w:rPr>
        <w:t>electrónico</w:t>
      </w:r>
      <w:r w:rsidRPr="008345E5">
        <w:rPr>
          <w:rFonts w:ascii="Palatino Linotype" w:hAnsi="Palatino Linotype" w:cs="Arial"/>
        </w:rPr>
        <w:t xml:space="preserve"> formado en el</w:t>
      </w:r>
      <w:r w:rsidRPr="008345E5">
        <w:rPr>
          <w:rFonts w:ascii="Palatino Linotype" w:hAnsi="Palatino Linotype" w:cs="Arial"/>
          <w:b/>
        </w:rPr>
        <w:t xml:space="preserve"> SAIMEX</w:t>
      </w:r>
      <w:r w:rsidRPr="008345E5">
        <w:rPr>
          <w:rFonts w:ascii="Palatino Linotype" w:hAnsi="Palatino Linotype" w:cs="Arial"/>
        </w:rPr>
        <w:t xml:space="preserve"> por motivo de la solicitud de información y del recurso a que </w:t>
      </w:r>
      <w:r w:rsidRPr="008345E5">
        <w:rPr>
          <w:rFonts w:ascii="Palatino Linotype" w:hAnsi="Palatino Linotype" w:cs="Arial"/>
        </w:rPr>
        <w:lastRenderedPageBreak/>
        <w:t xml:space="preserve">da origen, </w:t>
      </w:r>
      <w:r w:rsidR="00C135D2" w:rsidRPr="008345E5">
        <w:rPr>
          <w:rFonts w:ascii="Palatino Linotype" w:hAnsi="Palatino Linotype" w:cs="Arial"/>
        </w:rPr>
        <w:t xml:space="preserve"> </w:t>
      </w:r>
      <w:r w:rsidR="00C135D2" w:rsidRPr="008345E5">
        <w:rPr>
          <w:rFonts w:ascii="Palatino Linotype" w:eastAsia="Arial Unicode MS" w:hAnsi="Palatino Linotype" w:cs="Arial"/>
        </w:rPr>
        <w:t xml:space="preserve">se advierte que es procedente, toda vez que se actualiza la hipótesis prevista en la </w:t>
      </w:r>
      <w:r w:rsidR="00585C00" w:rsidRPr="008345E5">
        <w:rPr>
          <w:rFonts w:ascii="Palatino Linotype" w:eastAsia="Arial Unicode MS" w:hAnsi="Palatino Linotype" w:cs="Arial"/>
        </w:rPr>
        <w:t>fracción</w:t>
      </w:r>
      <w:r w:rsidR="00033B9B" w:rsidRPr="008345E5">
        <w:rPr>
          <w:rFonts w:ascii="Palatino Linotype" w:eastAsia="Arial Unicode MS" w:hAnsi="Palatino Linotype" w:cs="Arial"/>
        </w:rPr>
        <w:t xml:space="preserve"> </w:t>
      </w:r>
      <w:r w:rsidR="0046005F" w:rsidRPr="008345E5">
        <w:rPr>
          <w:rFonts w:ascii="Palatino Linotype" w:eastAsia="Arial Unicode MS" w:hAnsi="Palatino Linotype" w:cs="Arial"/>
        </w:rPr>
        <w:t>V</w:t>
      </w:r>
      <w:r w:rsidR="00C135D2" w:rsidRPr="008345E5">
        <w:rPr>
          <w:rFonts w:ascii="Palatino Linotype" w:eastAsia="Arial Unicode MS" w:hAnsi="Palatino Linotype" w:cs="Arial"/>
        </w:rPr>
        <w:t>, del artículo 179 de la Ley de la materia, que a la letra dice:</w:t>
      </w:r>
    </w:p>
    <w:p w14:paraId="5603824C" w14:textId="77777777" w:rsidR="00C135D2" w:rsidRPr="008345E5" w:rsidRDefault="00C135D2" w:rsidP="00033B9B">
      <w:pPr>
        <w:pStyle w:val="Prrafodelista"/>
        <w:widowControl w:val="0"/>
        <w:autoSpaceDE w:val="0"/>
        <w:autoSpaceDN w:val="0"/>
        <w:adjustRightInd w:val="0"/>
        <w:ind w:left="0"/>
        <w:jc w:val="both"/>
        <w:rPr>
          <w:rFonts w:ascii="Palatino Linotype" w:eastAsia="Arial Unicode MS" w:hAnsi="Palatino Linotype" w:cs="Arial"/>
        </w:rPr>
      </w:pPr>
    </w:p>
    <w:p w14:paraId="5FAA90D9" w14:textId="77777777" w:rsidR="00C135D2" w:rsidRPr="008345E5" w:rsidRDefault="00C135D2" w:rsidP="00C135D2">
      <w:pPr>
        <w:widowControl w:val="0"/>
        <w:autoSpaceDE w:val="0"/>
        <w:autoSpaceDN w:val="0"/>
        <w:adjustRightInd w:val="0"/>
        <w:ind w:left="709" w:right="757"/>
        <w:jc w:val="both"/>
        <w:rPr>
          <w:rFonts w:ascii="Palatino Linotype" w:eastAsia="Arial Unicode MS" w:hAnsi="Palatino Linotype" w:cs="Arial"/>
          <w:i/>
          <w:sz w:val="22"/>
        </w:rPr>
      </w:pPr>
      <w:r w:rsidRPr="008345E5">
        <w:rPr>
          <w:rFonts w:ascii="Palatino Linotype" w:eastAsia="Arial Unicode MS" w:hAnsi="Palatino Linotype" w:cs="Arial"/>
          <w:i/>
          <w:sz w:val="22"/>
        </w:rPr>
        <w:t>“</w:t>
      </w:r>
      <w:r w:rsidRPr="008345E5">
        <w:rPr>
          <w:rFonts w:ascii="Palatino Linotype" w:eastAsia="Arial Unicode MS" w:hAnsi="Palatino Linotype" w:cs="Arial"/>
          <w:b/>
          <w:i/>
          <w:sz w:val="22"/>
        </w:rPr>
        <w:t>Artículo 179</w:t>
      </w:r>
      <w:r w:rsidRPr="008345E5">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2D83BC9C" w14:textId="77777777" w:rsidR="00C135D2" w:rsidRPr="008345E5" w:rsidRDefault="00C135D2" w:rsidP="00C135D2">
      <w:pPr>
        <w:widowControl w:val="0"/>
        <w:autoSpaceDE w:val="0"/>
        <w:autoSpaceDN w:val="0"/>
        <w:adjustRightInd w:val="0"/>
        <w:ind w:left="709" w:right="757"/>
        <w:jc w:val="both"/>
        <w:rPr>
          <w:rFonts w:ascii="Palatino Linotype" w:eastAsia="Arial Unicode MS" w:hAnsi="Palatino Linotype" w:cs="Arial"/>
          <w:i/>
          <w:sz w:val="22"/>
        </w:rPr>
      </w:pPr>
    </w:p>
    <w:p w14:paraId="17AA9D96" w14:textId="5A268EC8" w:rsidR="00C135D2" w:rsidRPr="008345E5" w:rsidRDefault="0046005F" w:rsidP="00C135D2">
      <w:pPr>
        <w:widowControl w:val="0"/>
        <w:autoSpaceDE w:val="0"/>
        <w:autoSpaceDN w:val="0"/>
        <w:adjustRightInd w:val="0"/>
        <w:ind w:left="709" w:right="757"/>
        <w:jc w:val="both"/>
        <w:rPr>
          <w:rFonts w:ascii="Palatino Linotype" w:eastAsia="Arial Unicode MS" w:hAnsi="Palatino Linotype" w:cs="Arial"/>
          <w:i/>
          <w:sz w:val="22"/>
        </w:rPr>
      </w:pPr>
      <w:r w:rsidRPr="008345E5">
        <w:rPr>
          <w:rFonts w:ascii="Palatino Linotype" w:eastAsia="Arial Unicode MS" w:hAnsi="Palatino Linotype" w:cs="Arial"/>
          <w:b/>
          <w:i/>
          <w:sz w:val="22"/>
          <w:u w:val="single"/>
        </w:rPr>
        <w:t>V. La entrega de información incompleta;</w:t>
      </w:r>
      <w:r w:rsidR="00C135D2" w:rsidRPr="008345E5">
        <w:rPr>
          <w:rFonts w:ascii="Palatino Linotype" w:eastAsia="Arial Unicode MS" w:hAnsi="Palatino Linotype" w:cs="Arial"/>
          <w:i/>
          <w:sz w:val="22"/>
        </w:rPr>
        <w:t>…”</w:t>
      </w:r>
    </w:p>
    <w:p w14:paraId="16364450" w14:textId="77777777" w:rsidR="002E1EE7" w:rsidRPr="008345E5" w:rsidRDefault="002E1EE7" w:rsidP="002E1EE7">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287D7939" w14:textId="6D337E07" w:rsidR="000F030E" w:rsidRPr="008345E5" w:rsidRDefault="000F030E" w:rsidP="000F030E">
      <w:pPr>
        <w:widowControl w:val="0"/>
        <w:autoSpaceDE w:val="0"/>
        <w:autoSpaceDN w:val="0"/>
        <w:adjustRightInd w:val="0"/>
        <w:spacing w:line="360" w:lineRule="auto"/>
        <w:jc w:val="both"/>
        <w:rPr>
          <w:rFonts w:ascii="Palatino Linotype" w:eastAsia="Arial Unicode MS" w:hAnsi="Palatino Linotype" w:cs="Arial"/>
          <w:lang w:val="es-ES"/>
        </w:rPr>
      </w:pPr>
      <w:r w:rsidRPr="008345E5">
        <w:rPr>
          <w:rFonts w:ascii="Palatino Linotype" w:eastAsia="Arial Unicode MS" w:hAnsi="Palatino Linotype" w:cs="Arial"/>
          <w:lang w:val="es-ES"/>
        </w:rPr>
        <w:t xml:space="preserve">El precepto legal citado establece como supuesto de procedencia del recurso de revisión, </w:t>
      </w:r>
      <w:r w:rsidR="00490CD0" w:rsidRPr="008345E5">
        <w:rPr>
          <w:rFonts w:ascii="Palatino Linotype" w:eastAsia="Arial Unicode MS" w:hAnsi="Palatino Linotype" w:cs="Arial"/>
          <w:lang w:val="es-ES"/>
        </w:rPr>
        <w:t xml:space="preserve">cuando </w:t>
      </w:r>
      <w:r w:rsidRPr="008345E5">
        <w:rPr>
          <w:rFonts w:ascii="Palatino Linotype" w:eastAsia="Arial Unicode MS" w:hAnsi="Palatino Linotype" w:cs="Arial"/>
          <w:lang w:val="es-ES"/>
        </w:rPr>
        <w:t xml:space="preserve">la entrega de la información no satisface el requerimiento de la particular y por ende el derecho de acceso a la información pública de </w:t>
      </w:r>
      <w:r w:rsidRPr="008345E5">
        <w:rPr>
          <w:rFonts w:ascii="Palatino Linotype" w:eastAsia="Arial Unicode MS" w:hAnsi="Palatino Linotype" w:cs="Arial"/>
          <w:b/>
          <w:lang w:val="es-ES"/>
        </w:rPr>
        <w:t>LA RECURRENTE</w:t>
      </w:r>
      <w:r w:rsidR="00490CD0" w:rsidRPr="008345E5">
        <w:rPr>
          <w:rFonts w:ascii="Palatino Linotype" w:eastAsia="Arial Unicode MS" w:hAnsi="Palatino Linotype" w:cs="Arial"/>
          <w:b/>
          <w:lang w:val="es-ES"/>
        </w:rPr>
        <w:t>,</w:t>
      </w:r>
      <w:r w:rsidRPr="008345E5">
        <w:rPr>
          <w:rFonts w:ascii="Palatino Linotype" w:eastAsia="Arial Unicode MS" w:hAnsi="Palatino Linotype" w:cs="Arial"/>
          <w:lang w:val="es-ES"/>
        </w:rPr>
        <w:t xml:space="preserve"> por no atender en su totalidad los requerimientos </w:t>
      </w:r>
      <w:r w:rsidR="00490CD0" w:rsidRPr="008345E5">
        <w:rPr>
          <w:rFonts w:ascii="Palatino Linotype" w:eastAsia="Arial Unicode MS" w:hAnsi="Palatino Linotype" w:cs="Arial"/>
          <w:lang w:val="es-ES"/>
        </w:rPr>
        <w:t>formulados a través de la solicitud</w:t>
      </w:r>
      <w:r w:rsidRPr="008345E5">
        <w:rPr>
          <w:rFonts w:ascii="Palatino Linotype" w:eastAsia="Arial Unicode MS" w:hAnsi="Palatino Linotype" w:cs="Arial"/>
          <w:lang w:val="es-ES"/>
        </w:rPr>
        <w:t>.</w:t>
      </w:r>
    </w:p>
    <w:p w14:paraId="4D56DE0E" w14:textId="77777777" w:rsidR="000F030E" w:rsidRPr="008345E5" w:rsidRDefault="000F030E" w:rsidP="000F030E">
      <w:pPr>
        <w:widowControl w:val="0"/>
        <w:autoSpaceDE w:val="0"/>
        <w:autoSpaceDN w:val="0"/>
        <w:adjustRightInd w:val="0"/>
        <w:spacing w:line="360" w:lineRule="auto"/>
        <w:jc w:val="both"/>
        <w:rPr>
          <w:rFonts w:ascii="Palatino Linotype" w:eastAsia="Arial Unicode MS" w:hAnsi="Palatino Linotype" w:cs="Arial"/>
          <w:lang w:val="es-ES"/>
        </w:rPr>
      </w:pPr>
    </w:p>
    <w:p w14:paraId="262B7C2F" w14:textId="77777777" w:rsidR="000F030E" w:rsidRPr="008345E5" w:rsidRDefault="000F030E" w:rsidP="000F030E">
      <w:pPr>
        <w:widowControl w:val="0"/>
        <w:autoSpaceDE w:val="0"/>
        <w:autoSpaceDN w:val="0"/>
        <w:adjustRightInd w:val="0"/>
        <w:spacing w:line="360" w:lineRule="auto"/>
        <w:jc w:val="both"/>
        <w:rPr>
          <w:rFonts w:ascii="Palatino Linotype" w:hAnsi="Palatino Linotype"/>
          <w:lang w:val="es-ES"/>
        </w:rPr>
      </w:pPr>
      <w:r w:rsidRPr="008345E5">
        <w:rPr>
          <w:rFonts w:ascii="Palatino Linotype" w:hAnsi="Palatino Linotype" w:cs="Arial"/>
          <w:lang w:val="es-ES"/>
        </w:rPr>
        <w:t xml:space="preserve">Es así que, una vez determinada la vía sobre la que versará el presente Recurso, y previa revisión del expediente </w:t>
      </w:r>
      <w:r w:rsidRPr="008345E5">
        <w:rPr>
          <w:rFonts w:ascii="Palatino Linotype" w:hAnsi="Palatino Linotype"/>
          <w:lang w:val="es-ES"/>
        </w:rPr>
        <w:t>electrónico</w:t>
      </w:r>
      <w:r w:rsidRPr="008345E5">
        <w:rPr>
          <w:rFonts w:ascii="Palatino Linotype" w:hAnsi="Palatino Linotype" w:cs="Arial"/>
          <w:lang w:val="es-ES"/>
        </w:rPr>
        <w:t xml:space="preserve"> formado en el</w:t>
      </w:r>
      <w:r w:rsidRPr="008345E5">
        <w:rPr>
          <w:rFonts w:ascii="Palatino Linotype" w:hAnsi="Palatino Linotype" w:cs="Arial"/>
          <w:b/>
          <w:lang w:val="es-ES"/>
        </w:rPr>
        <w:t xml:space="preserve"> SAIMEX,</w:t>
      </w:r>
      <w:r w:rsidRPr="008345E5">
        <w:rPr>
          <w:rFonts w:ascii="Palatino Linotype" w:hAnsi="Palatino Linotype" w:cs="Arial"/>
          <w:lang w:val="es-ES"/>
        </w:rPr>
        <w:t xml:space="preserve"> por motivo de la solicitud de información y del recurso a que da origen, es conveniente analizar si la respuesta del </w:t>
      </w:r>
      <w:r w:rsidRPr="008345E5">
        <w:rPr>
          <w:rFonts w:ascii="Palatino Linotype" w:hAnsi="Palatino Linotype" w:cs="Arial"/>
          <w:b/>
          <w:lang w:eastAsia="es-MX"/>
        </w:rPr>
        <w:t>SUJETO OBLIGADO</w:t>
      </w:r>
      <w:r w:rsidRPr="008345E5">
        <w:rPr>
          <w:rFonts w:ascii="Palatino Linotype" w:hAnsi="Palatino Linotype" w:cs="Arial"/>
          <w:lang w:val="es-ES"/>
        </w:rPr>
        <w:t xml:space="preserve"> cumple con los requisitos y procedimientos del derecho de acceso a la información; por lo que, en primer término debemos recordar que </w:t>
      </w:r>
      <w:r w:rsidRPr="008345E5">
        <w:rPr>
          <w:rFonts w:ascii="Palatino Linotype" w:hAnsi="Palatino Linotype" w:cs="Arial"/>
          <w:b/>
          <w:lang w:val="es-ES"/>
        </w:rPr>
        <w:t xml:space="preserve">LA RECURRENTE </w:t>
      </w:r>
      <w:r w:rsidRPr="008345E5">
        <w:rPr>
          <w:rFonts w:ascii="Palatino Linotype" w:hAnsi="Palatino Linotype"/>
          <w:lang w:val="es-ES"/>
        </w:rPr>
        <w:t xml:space="preserve">solicitó al </w:t>
      </w:r>
      <w:r w:rsidRPr="008345E5">
        <w:rPr>
          <w:rFonts w:ascii="Palatino Linotype" w:hAnsi="Palatino Linotype"/>
          <w:b/>
          <w:lang w:val="es-ES"/>
        </w:rPr>
        <w:t xml:space="preserve">SUJETO OBLIGADO </w:t>
      </w:r>
      <w:r w:rsidRPr="008345E5">
        <w:rPr>
          <w:rFonts w:ascii="Palatino Linotype" w:hAnsi="Palatino Linotype"/>
          <w:lang w:val="es-ES"/>
        </w:rPr>
        <w:t xml:space="preserve">lo que a continuación se desagrega: </w:t>
      </w:r>
    </w:p>
    <w:p w14:paraId="4F2A231B" w14:textId="77777777" w:rsidR="00462829" w:rsidRPr="008345E5" w:rsidRDefault="00462829" w:rsidP="00C22708">
      <w:pPr>
        <w:pStyle w:val="Prrafodelista"/>
        <w:spacing w:line="360" w:lineRule="auto"/>
        <w:rPr>
          <w:rFonts w:ascii="Palatino Linotype" w:hAnsi="Palatino Linotype"/>
        </w:rPr>
      </w:pPr>
    </w:p>
    <w:p w14:paraId="201FF688" w14:textId="0F2E7ADA"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Por el periodo que va del 1 de enero de 206 al 28 de agosto de 2018, los recibos de nómina, contratos individuales de trabajo, cargo, fecha de inicio laboral, salario neto, ISR, salario bruto y monto de cuota sindical (en caso de retención), respecto de las personas que se enlistan:</w:t>
      </w:r>
    </w:p>
    <w:p w14:paraId="3D3F9C90" w14:textId="77777777" w:rsidR="000F030E" w:rsidRPr="008345E5" w:rsidRDefault="000F030E" w:rsidP="000F030E">
      <w:pPr>
        <w:widowControl w:val="0"/>
        <w:autoSpaceDE w:val="0"/>
        <w:autoSpaceDN w:val="0"/>
        <w:adjustRightInd w:val="0"/>
        <w:ind w:left="708" w:right="757"/>
        <w:jc w:val="both"/>
        <w:rPr>
          <w:rFonts w:ascii="Palatino Linotype" w:hAnsi="Palatino Linotype"/>
          <w:i/>
          <w:sz w:val="22"/>
        </w:rPr>
      </w:pPr>
    </w:p>
    <w:p w14:paraId="054192E1" w14:textId="77777777"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 xml:space="preserve">1. Julia Mateo Hernández </w:t>
      </w:r>
    </w:p>
    <w:p w14:paraId="581939A2" w14:textId="77777777"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 xml:space="preserve">2. Carmen de Jesús González </w:t>
      </w:r>
    </w:p>
    <w:p w14:paraId="4B8341C4" w14:textId="77777777"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 xml:space="preserve">3. Cruz Velázquez Reyes </w:t>
      </w:r>
    </w:p>
    <w:p w14:paraId="6F956244" w14:textId="77777777"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 xml:space="preserve">4. Andrea García Sánchez </w:t>
      </w:r>
    </w:p>
    <w:p w14:paraId="66A8004E" w14:textId="77777777"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lastRenderedPageBreak/>
        <w:t xml:space="preserve">5. Rufina Romero Gómez </w:t>
      </w:r>
    </w:p>
    <w:p w14:paraId="3BB54B25" w14:textId="77777777"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 xml:space="preserve">6. Antonio Ortega García </w:t>
      </w:r>
    </w:p>
    <w:p w14:paraId="57BAEF83" w14:textId="77777777"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 xml:space="preserve">7. </w:t>
      </w:r>
      <w:proofErr w:type="spellStart"/>
      <w:r w:rsidRPr="008345E5">
        <w:rPr>
          <w:rFonts w:ascii="Palatino Linotype" w:hAnsi="Palatino Linotype"/>
          <w:i/>
          <w:sz w:val="22"/>
        </w:rPr>
        <w:t>Paciano</w:t>
      </w:r>
      <w:proofErr w:type="spellEnd"/>
      <w:r w:rsidRPr="008345E5">
        <w:rPr>
          <w:rFonts w:ascii="Palatino Linotype" w:hAnsi="Palatino Linotype"/>
          <w:i/>
          <w:sz w:val="22"/>
        </w:rPr>
        <w:t xml:space="preserve"> Antonio Isidro </w:t>
      </w:r>
    </w:p>
    <w:p w14:paraId="7F27EF53" w14:textId="77777777"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 xml:space="preserve">8. José Manuel González Mondragón </w:t>
      </w:r>
    </w:p>
    <w:p w14:paraId="5D7AE3BB" w14:textId="1E3568F8"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 xml:space="preserve">9. Ma. Guadalupe Bartolo Inés </w:t>
      </w:r>
    </w:p>
    <w:p w14:paraId="098C34F0" w14:textId="24D814C5"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 xml:space="preserve">10. Arturo Sánchez Valdés </w:t>
      </w:r>
    </w:p>
    <w:p w14:paraId="01C84A19" w14:textId="77777777"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 xml:space="preserve">11. María de los Remedios Martínez Carrillo </w:t>
      </w:r>
    </w:p>
    <w:p w14:paraId="5CFCD756" w14:textId="77777777"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 xml:space="preserve">12. Juan Manuel Mondragón Ángeles </w:t>
      </w:r>
    </w:p>
    <w:p w14:paraId="5DEAD5F4" w14:textId="77777777"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 xml:space="preserve">13. José Luis Colín Martínez </w:t>
      </w:r>
    </w:p>
    <w:p w14:paraId="5915037E" w14:textId="77777777"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 xml:space="preserve">14. Anita Ramírez Martínez </w:t>
      </w:r>
    </w:p>
    <w:p w14:paraId="5F964683" w14:textId="77777777"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 xml:space="preserve">15. Joaquín Ancona Cruz </w:t>
      </w:r>
    </w:p>
    <w:p w14:paraId="041E4CE0" w14:textId="77777777"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 xml:space="preserve">16. David Barrientos Robles </w:t>
      </w:r>
    </w:p>
    <w:p w14:paraId="691CC162" w14:textId="77777777"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 xml:space="preserve">17. María Inés Suárez Enríquez </w:t>
      </w:r>
    </w:p>
    <w:p w14:paraId="601A06D5" w14:textId="77777777"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 xml:space="preserve">18. Alicia Garduño Vázquez </w:t>
      </w:r>
    </w:p>
    <w:p w14:paraId="46B26326" w14:textId="77777777"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 xml:space="preserve">19. Pedro Ricardo Cruz </w:t>
      </w:r>
    </w:p>
    <w:p w14:paraId="4690643F" w14:textId="77777777"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 xml:space="preserve">20. Elizabeth Bernardino Hernández </w:t>
      </w:r>
    </w:p>
    <w:p w14:paraId="60028523" w14:textId="77777777"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 xml:space="preserve">21. María del Consuelo Sánchez Enríquez </w:t>
      </w:r>
    </w:p>
    <w:p w14:paraId="1925819F" w14:textId="09D3D23F"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 xml:space="preserve">22. Carlos Adán Martínez García </w:t>
      </w:r>
    </w:p>
    <w:p w14:paraId="1592161B" w14:textId="77777777"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 xml:space="preserve">23. Laura Lilia Enríquez Piña </w:t>
      </w:r>
    </w:p>
    <w:p w14:paraId="209529E6" w14:textId="77777777"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 xml:space="preserve">24. Joel Sánchez Vences </w:t>
      </w:r>
    </w:p>
    <w:p w14:paraId="4C36180E" w14:textId="77777777"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 xml:space="preserve">25. Sandra Velázquez Mejía </w:t>
      </w:r>
    </w:p>
    <w:p w14:paraId="54176AA6" w14:textId="77777777"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 xml:space="preserve">26. Josefina Hernández </w:t>
      </w:r>
      <w:proofErr w:type="spellStart"/>
      <w:r w:rsidRPr="008345E5">
        <w:rPr>
          <w:rFonts w:ascii="Palatino Linotype" w:hAnsi="Palatino Linotype"/>
          <w:i/>
          <w:sz w:val="22"/>
        </w:rPr>
        <w:t>Hernández</w:t>
      </w:r>
      <w:proofErr w:type="spellEnd"/>
      <w:r w:rsidRPr="008345E5">
        <w:rPr>
          <w:rFonts w:ascii="Palatino Linotype" w:hAnsi="Palatino Linotype"/>
          <w:i/>
          <w:sz w:val="22"/>
        </w:rPr>
        <w:t xml:space="preserve"> </w:t>
      </w:r>
    </w:p>
    <w:p w14:paraId="7AE3FC9F" w14:textId="77777777"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 xml:space="preserve">27. Timoteo Nava Reyes </w:t>
      </w:r>
    </w:p>
    <w:p w14:paraId="41251626" w14:textId="5509C14D" w:rsidR="000F030E" w:rsidRPr="008345E5" w:rsidRDefault="000F030E" w:rsidP="000F030E">
      <w:pPr>
        <w:widowControl w:val="0"/>
        <w:autoSpaceDE w:val="0"/>
        <w:autoSpaceDN w:val="0"/>
        <w:adjustRightInd w:val="0"/>
        <w:ind w:left="708" w:right="757"/>
        <w:jc w:val="both"/>
        <w:rPr>
          <w:rFonts w:ascii="Palatino Linotype" w:hAnsi="Palatino Linotype"/>
          <w:i/>
          <w:sz w:val="22"/>
        </w:rPr>
      </w:pPr>
      <w:r w:rsidRPr="008345E5">
        <w:rPr>
          <w:rFonts w:ascii="Palatino Linotype" w:hAnsi="Palatino Linotype"/>
          <w:i/>
          <w:sz w:val="22"/>
        </w:rPr>
        <w:t xml:space="preserve">28. </w:t>
      </w:r>
      <w:proofErr w:type="spellStart"/>
      <w:r w:rsidRPr="008345E5">
        <w:rPr>
          <w:rFonts w:ascii="Palatino Linotype" w:hAnsi="Palatino Linotype"/>
          <w:i/>
          <w:sz w:val="22"/>
        </w:rPr>
        <w:t>Valezka</w:t>
      </w:r>
      <w:proofErr w:type="spellEnd"/>
      <w:r w:rsidRPr="008345E5">
        <w:rPr>
          <w:rFonts w:ascii="Palatino Linotype" w:hAnsi="Palatino Linotype"/>
          <w:i/>
          <w:sz w:val="22"/>
        </w:rPr>
        <w:t xml:space="preserve"> Solórzano Gutiérrez </w:t>
      </w:r>
    </w:p>
    <w:p w14:paraId="114ADD0E" w14:textId="77777777" w:rsidR="000F030E" w:rsidRPr="008345E5" w:rsidRDefault="000F030E" w:rsidP="000F030E">
      <w:pPr>
        <w:widowControl w:val="0"/>
        <w:autoSpaceDE w:val="0"/>
        <w:autoSpaceDN w:val="0"/>
        <w:adjustRightInd w:val="0"/>
        <w:spacing w:line="360" w:lineRule="auto"/>
        <w:ind w:left="708" w:right="757"/>
        <w:jc w:val="both"/>
        <w:rPr>
          <w:rFonts w:ascii="Palatino Linotype" w:hAnsi="Palatino Linotype"/>
          <w:i/>
          <w:sz w:val="22"/>
        </w:rPr>
      </w:pPr>
    </w:p>
    <w:p w14:paraId="521DE3EB" w14:textId="2DFF433F" w:rsidR="008B438C" w:rsidRPr="008345E5" w:rsidRDefault="00802626" w:rsidP="00802626">
      <w:pPr>
        <w:spacing w:line="360" w:lineRule="auto"/>
        <w:jc w:val="both"/>
        <w:rPr>
          <w:rFonts w:ascii="Palatino Linotype" w:hAnsi="Palatino Linotype" w:cs="Arial"/>
        </w:rPr>
      </w:pPr>
      <w:r w:rsidRPr="008345E5">
        <w:rPr>
          <w:rFonts w:ascii="Palatino Linotype" w:hAnsi="Palatino Linotype" w:cs="Arial"/>
        </w:rPr>
        <w:t xml:space="preserve">Precisado lo anterior, y en respuesta a la referida solicitud, </w:t>
      </w:r>
      <w:r w:rsidRPr="008345E5">
        <w:rPr>
          <w:rFonts w:ascii="Palatino Linotype" w:hAnsi="Palatino Linotype" w:cs="Arial"/>
          <w:b/>
        </w:rPr>
        <w:t>EL SUJETO OBLIGADO</w:t>
      </w:r>
      <w:r w:rsidRPr="008345E5">
        <w:rPr>
          <w:rFonts w:ascii="Palatino Linotype" w:hAnsi="Palatino Linotype" w:cs="Arial"/>
        </w:rPr>
        <w:t xml:space="preserve"> </w:t>
      </w:r>
      <w:r w:rsidR="008B438C" w:rsidRPr="008345E5">
        <w:rPr>
          <w:rFonts w:ascii="Palatino Linotype" w:hAnsi="Palatino Linotype" w:cs="Arial"/>
        </w:rPr>
        <w:t xml:space="preserve">como fue establecido en el </w:t>
      </w:r>
      <w:r w:rsidR="00490CD0" w:rsidRPr="008345E5">
        <w:rPr>
          <w:rFonts w:ascii="Palatino Linotype" w:hAnsi="Palatino Linotype" w:cs="Arial"/>
        </w:rPr>
        <w:t xml:space="preserve">Resultando </w:t>
      </w:r>
      <w:r w:rsidR="008B438C" w:rsidRPr="008345E5">
        <w:rPr>
          <w:rFonts w:ascii="Palatino Linotype" w:hAnsi="Palatino Linotype" w:cs="Arial"/>
        </w:rPr>
        <w:t>IV, adjuntó a su respuesta, los archivos electrónicos que contienen un oficio suscrito por la Directora de Administración donde se detalla el alta de 28 servidores públicos adscritos al Ayuntamiento de Ixtlahuaca así como documentos en los que se advierten manifestaciones por parte del Tesorero Municipal señalando que remite la información concerniente a los recibos de nómina de los citados servidores públicos, así como el Acuerdo del Comité de Transparencia con el que se pretende sustentar la versión Pública de dichos recibos.</w:t>
      </w:r>
    </w:p>
    <w:p w14:paraId="04B221AC" w14:textId="77777777" w:rsidR="008B438C" w:rsidRPr="008345E5" w:rsidRDefault="008B438C" w:rsidP="00802626">
      <w:pPr>
        <w:spacing w:line="360" w:lineRule="auto"/>
        <w:jc w:val="both"/>
        <w:rPr>
          <w:rFonts w:ascii="Palatino Linotype" w:hAnsi="Palatino Linotype" w:cs="Arial"/>
        </w:rPr>
      </w:pPr>
    </w:p>
    <w:p w14:paraId="2EF2EF62" w14:textId="342FC92A" w:rsidR="00802626" w:rsidRDefault="00802626" w:rsidP="00802626">
      <w:pPr>
        <w:widowControl w:val="0"/>
        <w:autoSpaceDE w:val="0"/>
        <w:autoSpaceDN w:val="0"/>
        <w:adjustRightInd w:val="0"/>
        <w:spacing w:line="360" w:lineRule="auto"/>
        <w:jc w:val="both"/>
        <w:rPr>
          <w:rFonts w:ascii="Palatino Linotype" w:hAnsi="Palatino Linotype" w:cs="Arial"/>
        </w:rPr>
      </w:pPr>
      <w:r w:rsidRPr="008345E5">
        <w:rPr>
          <w:rFonts w:ascii="Palatino Linotype" w:hAnsi="Palatino Linotype" w:cs="Arial"/>
        </w:rPr>
        <w:lastRenderedPageBreak/>
        <w:t>Inconforme con dicha respuesta,</w:t>
      </w:r>
      <w:r w:rsidRPr="008345E5">
        <w:rPr>
          <w:rFonts w:ascii="Palatino Linotype" w:hAnsi="Palatino Linotype" w:cs="Arial"/>
          <w:b/>
        </w:rPr>
        <w:t xml:space="preserve"> EL RECURRENTE</w:t>
      </w:r>
      <w:r w:rsidRPr="008345E5">
        <w:rPr>
          <w:rFonts w:ascii="Palatino Linotype" w:hAnsi="Palatino Linotype" w:cs="Arial"/>
        </w:rPr>
        <w:t xml:space="preserve"> procedió a interponer los presentes recursos de revisión, adoleciéndose de la entrega de información incompleta argumentando la </w:t>
      </w:r>
      <w:r w:rsidR="00490CD0" w:rsidRPr="008345E5">
        <w:rPr>
          <w:rFonts w:ascii="Palatino Linotype" w:hAnsi="Palatino Linotype" w:cs="Arial"/>
        </w:rPr>
        <w:t>imposibilidad de acceder al archivo electrónico que presuntamente contiene los recibos de nómina de los multicitados servidores públicos.</w:t>
      </w:r>
    </w:p>
    <w:p w14:paraId="65B0481F" w14:textId="77777777" w:rsidR="00542BBD" w:rsidRPr="008345E5" w:rsidRDefault="00542BBD" w:rsidP="00802626">
      <w:pPr>
        <w:widowControl w:val="0"/>
        <w:autoSpaceDE w:val="0"/>
        <w:autoSpaceDN w:val="0"/>
        <w:adjustRightInd w:val="0"/>
        <w:spacing w:line="360" w:lineRule="auto"/>
        <w:jc w:val="both"/>
        <w:rPr>
          <w:rFonts w:ascii="Palatino Linotype" w:hAnsi="Palatino Linotype"/>
          <w:lang w:eastAsia="es-MX"/>
        </w:rPr>
      </w:pPr>
    </w:p>
    <w:p w14:paraId="1199D8C1" w14:textId="284526E0" w:rsidR="00802626" w:rsidRPr="008345E5" w:rsidRDefault="00802626" w:rsidP="00802626">
      <w:pPr>
        <w:spacing w:line="360" w:lineRule="auto"/>
        <w:jc w:val="both"/>
        <w:rPr>
          <w:rFonts w:ascii="Palatino Linotype" w:hAnsi="Palatino Linotype" w:cs="Arial"/>
          <w:lang w:eastAsia="es-MX"/>
        </w:rPr>
      </w:pPr>
      <w:r w:rsidRPr="008345E5">
        <w:rPr>
          <w:rFonts w:ascii="Palatino Linotype" w:hAnsi="Palatino Linotype" w:cs="Arial"/>
          <w:lang w:eastAsia="es-MX"/>
        </w:rPr>
        <w:t xml:space="preserve">Entonces, se advierte que </w:t>
      </w:r>
      <w:r w:rsidR="008B438C" w:rsidRPr="008345E5">
        <w:rPr>
          <w:rFonts w:ascii="Palatino Linotype" w:hAnsi="Palatino Linotype" w:cs="Arial"/>
          <w:b/>
          <w:lang w:eastAsia="es-MX"/>
        </w:rPr>
        <w:t>LA</w:t>
      </w:r>
      <w:r w:rsidRPr="008345E5">
        <w:rPr>
          <w:rFonts w:ascii="Palatino Linotype" w:hAnsi="Palatino Linotype" w:cs="Arial"/>
          <w:b/>
          <w:lang w:eastAsia="es-MX"/>
        </w:rPr>
        <w:t xml:space="preserve"> RECURRENTE</w:t>
      </w:r>
      <w:r w:rsidRPr="008345E5">
        <w:rPr>
          <w:rFonts w:ascii="Palatino Linotype" w:hAnsi="Palatino Linotype" w:cs="Arial"/>
          <w:lang w:eastAsia="es-MX"/>
        </w:rPr>
        <w:t xml:space="preserve"> al haberse manifestado en la interposición del recurso </w:t>
      </w:r>
      <w:r w:rsidR="00490CD0" w:rsidRPr="008345E5">
        <w:rPr>
          <w:rFonts w:ascii="Palatino Linotype" w:hAnsi="Palatino Linotype" w:cs="Arial"/>
          <w:lang w:eastAsia="es-MX"/>
        </w:rPr>
        <w:t xml:space="preserve">y estableciendo </w:t>
      </w:r>
      <w:r w:rsidRPr="008345E5">
        <w:rPr>
          <w:rFonts w:ascii="Palatino Linotype" w:hAnsi="Palatino Linotype" w:cs="Arial"/>
          <w:lang w:eastAsia="es-MX"/>
        </w:rPr>
        <w:t xml:space="preserve">como inconformidad la </w:t>
      </w:r>
      <w:r w:rsidR="008B438C" w:rsidRPr="008345E5">
        <w:rPr>
          <w:rFonts w:ascii="Palatino Linotype" w:hAnsi="Palatino Linotype" w:cs="Arial"/>
          <w:lang w:eastAsia="es-MX"/>
        </w:rPr>
        <w:t xml:space="preserve">respuesta </w:t>
      </w:r>
      <w:r w:rsidRPr="008345E5">
        <w:rPr>
          <w:rFonts w:ascii="Palatino Linotype" w:hAnsi="Palatino Linotype" w:cs="Arial"/>
          <w:lang w:eastAsia="es-MX"/>
        </w:rPr>
        <w:t xml:space="preserve">incompleta, esta Ponencia considera conveniente entrar al estudio de lo solicitado, a fin de verificar si la respuesta del </w:t>
      </w:r>
      <w:r w:rsidRPr="008345E5">
        <w:rPr>
          <w:rFonts w:ascii="Palatino Linotype" w:hAnsi="Palatino Linotype" w:cs="Arial"/>
          <w:b/>
          <w:lang w:eastAsia="es-MX"/>
        </w:rPr>
        <w:t>SUJETO OBLIGADO</w:t>
      </w:r>
      <w:r w:rsidRPr="008345E5">
        <w:rPr>
          <w:rFonts w:ascii="Palatino Linotype" w:hAnsi="Palatino Linotype" w:cs="Arial"/>
          <w:lang w:eastAsia="es-MX"/>
        </w:rPr>
        <w:t xml:space="preserve"> satisfizo el derecho de acceso a la información pública de</w:t>
      </w:r>
      <w:r w:rsidR="008B438C" w:rsidRPr="008345E5">
        <w:rPr>
          <w:rFonts w:ascii="Palatino Linotype" w:hAnsi="Palatino Linotype" w:cs="Arial"/>
          <w:lang w:eastAsia="es-MX"/>
        </w:rPr>
        <w:t xml:space="preserve"> </w:t>
      </w:r>
      <w:r w:rsidR="008B438C" w:rsidRPr="008345E5">
        <w:rPr>
          <w:rFonts w:ascii="Palatino Linotype" w:hAnsi="Palatino Linotype" w:cs="Arial"/>
          <w:b/>
          <w:lang w:eastAsia="es-MX"/>
        </w:rPr>
        <w:t>LA</w:t>
      </w:r>
      <w:r w:rsidRPr="008345E5">
        <w:rPr>
          <w:rFonts w:ascii="Palatino Linotype" w:hAnsi="Palatino Linotype" w:cs="Arial"/>
          <w:b/>
          <w:lang w:eastAsia="es-MX"/>
        </w:rPr>
        <w:t xml:space="preserve"> RECURRENTE</w:t>
      </w:r>
      <w:r w:rsidRPr="008345E5">
        <w:rPr>
          <w:rFonts w:ascii="Palatino Linotype" w:hAnsi="Palatino Linotype" w:cs="Arial"/>
          <w:lang w:eastAsia="es-MX"/>
        </w:rPr>
        <w:t>.</w:t>
      </w:r>
    </w:p>
    <w:p w14:paraId="561D16C4" w14:textId="77777777" w:rsidR="00802626" w:rsidRPr="008345E5" w:rsidRDefault="00802626" w:rsidP="00802626">
      <w:pPr>
        <w:spacing w:line="360" w:lineRule="auto"/>
        <w:jc w:val="both"/>
        <w:rPr>
          <w:rFonts w:ascii="Palatino Linotype" w:hAnsi="Palatino Linotype" w:cs="Arial"/>
          <w:lang w:eastAsia="es-MX"/>
        </w:rPr>
      </w:pPr>
    </w:p>
    <w:p w14:paraId="34FF2EF3" w14:textId="42E932C6" w:rsidR="00802626" w:rsidRPr="008345E5" w:rsidRDefault="00802626" w:rsidP="00802626">
      <w:pPr>
        <w:spacing w:line="360" w:lineRule="auto"/>
        <w:jc w:val="both"/>
        <w:rPr>
          <w:rFonts w:ascii="Palatino Linotype" w:hAnsi="Palatino Linotype"/>
        </w:rPr>
      </w:pPr>
      <w:r w:rsidRPr="008345E5">
        <w:rPr>
          <w:rFonts w:ascii="Palatino Linotype" w:hAnsi="Palatino Linotype" w:cs="Arial"/>
        </w:rPr>
        <w:t xml:space="preserve">Establecido lo </w:t>
      </w:r>
      <w:r w:rsidRPr="008345E5">
        <w:rPr>
          <w:rFonts w:ascii="Palatino Linotype" w:hAnsi="Palatino Linotype" w:cs="Arial"/>
          <w:lang w:val="es-ES_tradnl"/>
        </w:rPr>
        <w:t>anterior</w:t>
      </w:r>
      <w:r w:rsidRPr="008345E5">
        <w:rPr>
          <w:rFonts w:ascii="Palatino Linotype" w:hAnsi="Palatino Linotype" w:cs="Arial"/>
        </w:rPr>
        <w:t xml:space="preserve">, esta Ponencia Resolutora advierte que </w:t>
      </w:r>
      <w:r w:rsidRPr="008345E5">
        <w:rPr>
          <w:rFonts w:ascii="Palatino Linotype" w:hAnsi="Palatino Linotype"/>
        </w:rPr>
        <w:t xml:space="preserve">resultan </w:t>
      </w:r>
      <w:r w:rsidRPr="008345E5">
        <w:rPr>
          <w:rFonts w:ascii="Palatino Linotype" w:hAnsi="Palatino Linotype"/>
          <w:b/>
        </w:rPr>
        <w:t xml:space="preserve">fundadas </w:t>
      </w:r>
      <w:r w:rsidRPr="008345E5">
        <w:rPr>
          <w:rFonts w:ascii="Palatino Linotype" w:hAnsi="Palatino Linotype" w:cs="Arial"/>
        </w:rPr>
        <w:t xml:space="preserve">las </w:t>
      </w:r>
      <w:r w:rsidRPr="008345E5">
        <w:rPr>
          <w:rFonts w:ascii="Palatino Linotype" w:hAnsi="Palatino Linotype"/>
        </w:rPr>
        <w:t>razones</w:t>
      </w:r>
      <w:r w:rsidRPr="008345E5">
        <w:rPr>
          <w:rFonts w:ascii="Palatino Linotype" w:hAnsi="Palatino Linotype" w:cs="Arial"/>
        </w:rPr>
        <w:t xml:space="preserve"> o motivos de </w:t>
      </w:r>
      <w:r w:rsidRPr="008345E5">
        <w:rPr>
          <w:rFonts w:ascii="Palatino Linotype" w:hAnsi="Palatino Linotype"/>
        </w:rPr>
        <w:t xml:space="preserve">inconformidad expuestas por </w:t>
      </w:r>
      <w:r w:rsidR="008B438C" w:rsidRPr="008345E5">
        <w:rPr>
          <w:rFonts w:ascii="Palatino Linotype" w:hAnsi="Palatino Linotype" w:cs="Arial"/>
          <w:b/>
        </w:rPr>
        <w:t>LA</w:t>
      </w:r>
      <w:r w:rsidRPr="008345E5">
        <w:rPr>
          <w:rFonts w:ascii="Palatino Linotype" w:hAnsi="Palatino Linotype" w:cs="Arial"/>
          <w:b/>
        </w:rPr>
        <w:t xml:space="preserve"> RECURRENTE</w:t>
      </w:r>
      <w:r w:rsidRPr="008345E5">
        <w:rPr>
          <w:rFonts w:ascii="Palatino Linotype" w:hAnsi="Palatino Linotype"/>
        </w:rPr>
        <w:t>, de conformidad con los argumentos que a continuación se exponen.</w:t>
      </w:r>
    </w:p>
    <w:p w14:paraId="3CB900A3" w14:textId="77777777" w:rsidR="00802626" w:rsidRPr="008345E5" w:rsidRDefault="00802626" w:rsidP="00802626">
      <w:pPr>
        <w:spacing w:line="360" w:lineRule="auto"/>
        <w:jc w:val="both"/>
        <w:rPr>
          <w:rFonts w:ascii="Palatino Linotype" w:hAnsi="Palatino Linotype"/>
        </w:rPr>
      </w:pPr>
    </w:p>
    <w:p w14:paraId="2BFBFA94" w14:textId="5F5D4EFB" w:rsidR="00802626" w:rsidRPr="008345E5" w:rsidRDefault="00802626" w:rsidP="00802626">
      <w:pPr>
        <w:spacing w:line="360" w:lineRule="auto"/>
        <w:jc w:val="both"/>
        <w:rPr>
          <w:rFonts w:ascii="Palatino Linotype" w:hAnsi="Palatino Linotype"/>
        </w:rPr>
      </w:pPr>
      <w:r w:rsidRPr="008345E5">
        <w:rPr>
          <w:rFonts w:ascii="Palatino Linotype" w:hAnsi="Palatino Linotype" w:cs="Arial"/>
        </w:rPr>
        <w:t xml:space="preserve">Precisado </w:t>
      </w:r>
      <w:r w:rsidR="008B438C" w:rsidRPr="008345E5">
        <w:rPr>
          <w:rFonts w:ascii="Palatino Linotype" w:hAnsi="Palatino Linotype" w:cs="Arial"/>
        </w:rPr>
        <w:t>ello</w:t>
      </w:r>
      <w:r w:rsidRPr="008345E5">
        <w:rPr>
          <w:rFonts w:ascii="Palatino Linotype" w:hAnsi="Palatino Linotype" w:cs="Arial"/>
        </w:rPr>
        <w:t>,</w:t>
      </w:r>
      <w:r w:rsidRPr="008345E5">
        <w:rPr>
          <w:rFonts w:ascii="Palatino Linotype" w:hAnsi="Palatino Linotype"/>
        </w:rPr>
        <w:t xml:space="preserve"> se obvia el análisis de la competencia por parte del </w:t>
      </w:r>
      <w:r w:rsidRPr="008345E5">
        <w:rPr>
          <w:rFonts w:ascii="Palatino Linotype" w:hAnsi="Palatino Linotype"/>
          <w:b/>
        </w:rPr>
        <w:t>SUJETO OBLIGADO</w:t>
      </w:r>
      <w:r w:rsidRPr="008345E5">
        <w:rPr>
          <w:rFonts w:ascii="Palatino Linotype" w:hAnsi="Palatino Linotype"/>
        </w:rPr>
        <w:t xml:space="preserve">, para generar, administrar o poseer la información solicitada en el recurso que nos ocupa, dado que éste ha asumido la misma, en razón de que en su respuesta e Informe Justificado, </w:t>
      </w:r>
      <w:r w:rsidRPr="008345E5">
        <w:rPr>
          <w:rFonts w:ascii="Palatino Linotype" w:hAnsi="Palatino Linotype" w:cs="Arial"/>
          <w:color w:val="000000"/>
        </w:rPr>
        <w:t>se pronunció ante todos y cada uno de los requerimientos del ciudadano proporcionando documentación con lo cual pretende colmar el derecho de acceso a la información d</w:t>
      </w:r>
      <w:r w:rsidRPr="008345E5">
        <w:rPr>
          <w:rFonts w:ascii="Palatino Linotype" w:hAnsi="Palatino Linotype"/>
        </w:rPr>
        <w:t xml:space="preserve">el particular, por lo cual, asume contar con la información a la que pretende acceder </w:t>
      </w:r>
      <w:r w:rsidR="00490CD0" w:rsidRPr="008345E5">
        <w:rPr>
          <w:rFonts w:ascii="Palatino Linotype" w:hAnsi="Palatino Linotype" w:cs="Arial"/>
          <w:b/>
        </w:rPr>
        <w:t>LA</w:t>
      </w:r>
      <w:r w:rsidRPr="008345E5">
        <w:rPr>
          <w:rFonts w:ascii="Palatino Linotype" w:hAnsi="Palatino Linotype" w:cs="Arial"/>
          <w:b/>
        </w:rPr>
        <w:t xml:space="preserve"> RECURRENTE</w:t>
      </w:r>
      <w:r w:rsidRPr="008345E5">
        <w:rPr>
          <w:rFonts w:ascii="Palatino Linotype" w:hAnsi="Palatino Linotype"/>
        </w:rPr>
        <w:t>.</w:t>
      </w:r>
    </w:p>
    <w:p w14:paraId="7CC8D302" w14:textId="77777777" w:rsidR="00802626" w:rsidRPr="008345E5" w:rsidRDefault="00802626" w:rsidP="00802626">
      <w:pPr>
        <w:spacing w:line="360" w:lineRule="auto"/>
        <w:jc w:val="both"/>
        <w:rPr>
          <w:rFonts w:ascii="Palatino Linotype" w:hAnsi="Palatino Linotype"/>
        </w:rPr>
      </w:pPr>
    </w:p>
    <w:p w14:paraId="3F53EC5D" w14:textId="77777777" w:rsidR="00802626" w:rsidRPr="008345E5" w:rsidRDefault="00802626" w:rsidP="00802626">
      <w:pPr>
        <w:spacing w:line="360" w:lineRule="auto"/>
        <w:jc w:val="both"/>
        <w:rPr>
          <w:rFonts w:ascii="Palatino Linotype" w:hAnsi="Palatino Linotype"/>
        </w:rPr>
      </w:pPr>
      <w:r w:rsidRPr="008345E5">
        <w:rPr>
          <w:rFonts w:ascii="Palatino Linotype" w:hAnsi="Palatino Linotype"/>
        </w:rPr>
        <w:t xml:space="preserve">En efecto, el hecho de que </w:t>
      </w:r>
      <w:r w:rsidRPr="008345E5">
        <w:rPr>
          <w:rFonts w:ascii="Palatino Linotype" w:hAnsi="Palatino Linotype"/>
          <w:b/>
        </w:rPr>
        <w:t>EL SUJETO OBLIGADO</w:t>
      </w:r>
      <w:r w:rsidRPr="008345E5">
        <w:rPr>
          <w:rFonts w:ascii="Palatino Linotype" w:hAnsi="Palatino Linotype"/>
        </w:rPr>
        <w:t xml:space="preserve"> haya asumido contar con la información pública solicitada en el recurso que nos ocupa, acepta que la genera, posee </w:t>
      </w:r>
      <w:r w:rsidRPr="008345E5">
        <w:rPr>
          <w:rFonts w:ascii="Palatino Linotype" w:hAnsi="Palatino Linotype"/>
        </w:rPr>
        <w:lastRenderedPageBreak/>
        <w:t>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119F7059" w14:textId="77777777" w:rsidR="00802626" w:rsidRPr="008345E5" w:rsidRDefault="00802626" w:rsidP="00802626">
      <w:pPr>
        <w:spacing w:line="360" w:lineRule="auto"/>
        <w:jc w:val="both"/>
        <w:rPr>
          <w:rFonts w:ascii="Palatino Linotype" w:hAnsi="Palatino Linotype"/>
        </w:rPr>
      </w:pPr>
    </w:p>
    <w:p w14:paraId="2CA5C187" w14:textId="77777777" w:rsidR="00802626" w:rsidRPr="008345E5" w:rsidRDefault="00802626" w:rsidP="00802626">
      <w:pPr>
        <w:ind w:left="851" w:right="899"/>
        <w:jc w:val="both"/>
        <w:rPr>
          <w:rFonts w:ascii="Palatino Linotype" w:hAnsi="Palatino Linotype"/>
          <w:i/>
          <w:sz w:val="22"/>
          <w:szCs w:val="22"/>
        </w:rPr>
      </w:pPr>
      <w:r w:rsidRPr="008345E5">
        <w:rPr>
          <w:rFonts w:ascii="Palatino Linotype" w:hAnsi="Palatino Linotype"/>
          <w:b/>
          <w:i/>
          <w:sz w:val="22"/>
          <w:szCs w:val="22"/>
        </w:rPr>
        <w:t>“Artículo 12</w:t>
      </w:r>
      <w:r w:rsidRPr="008345E5">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6DFE1E8C" w14:textId="77777777" w:rsidR="00802626" w:rsidRPr="008345E5" w:rsidRDefault="00802626" w:rsidP="00802626">
      <w:pPr>
        <w:ind w:left="851" w:right="899"/>
        <w:jc w:val="both"/>
        <w:rPr>
          <w:rFonts w:ascii="Palatino Linotype" w:hAnsi="Palatino Linotype"/>
          <w:i/>
          <w:sz w:val="22"/>
          <w:szCs w:val="22"/>
        </w:rPr>
      </w:pPr>
    </w:p>
    <w:p w14:paraId="48E6DE24" w14:textId="77777777" w:rsidR="00802626" w:rsidRPr="008345E5" w:rsidRDefault="00802626" w:rsidP="00802626">
      <w:pPr>
        <w:ind w:left="851" w:right="899"/>
        <w:jc w:val="both"/>
        <w:rPr>
          <w:rFonts w:ascii="Palatino Linotype" w:hAnsi="Palatino Linotype"/>
          <w:b/>
          <w:i/>
          <w:sz w:val="22"/>
          <w:szCs w:val="22"/>
        </w:rPr>
      </w:pPr>
      <w:r w:rsidRPr="008345E5">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345E5">
        <w:rPr>
          <w:rFonts w:ascii="Palatino Linotype" w:hAnsi="Palatino Linotype"/>
          <w:b/>
          <w:i/>
          <w:sz w:val="22"/>
          <w:szCs w:val="22"/>
        </w:rPr>
        <w:t>”</w:t>
      </w:r>
    </w:p>
    <w:p w14:paraId="5BE4D987" w14:textId="77777777" w:rsidR="00802626" w:rsidRPr="008345E5" w:rsidRDefault="00802626" w:rsidP="00802626">
      <w:pPr>
        <w:spacing w:line="360" w:lineRule="auto"/>
        <w:ind w:left="851" w:right="899"/>
        <w:jc w:val="both"/>
        <w:rPr>
          <w:rFonts w:ascii="Palatino Linotype" w:hAnsi="Palatino Linotype"/>
          <w:i/>
          <w:sz w:val="22"/>
          <w:szCs w:val="22"/>
        </w:rPr>
      </w:pPr>
    </w:p>
    <w:p w14:paraId="7579F0B3" w14:textId="77777777" w:rsidR="00802626" w:rsidRPr="008345E5" w:rsidRDefault="00802626" w:rsidP="00802626">
      <w:pPr>
        <w:spacing w:line="360" w:lineRule="auto"/>
        <w:jc w:val="both"/>
        <w:rPr>
          <w:rFonts w:ascii="Palatino Linotype" w:hAnsi="Palatino Linotype"/>
        </w:rPr>
      </w:pPr>
      <w:r w:rsidRPr="008345E5">
        <w:rPr>
          <w:rFonts w:ascii="Palatino Linotype" w:hAnsi="Palatino Linotype"/>
        </w:rPr>
        <w:t xml:space="preserve">De hecho, el estudio de la naturaleza jurídica de la información pública solicitada, tiene por objeto determinar si ésta la genera, posee o administra </w:t>
      </w:r>
      <w:r w:rsidRPr="008345E5">
        <w:rPr>
          <w:rFonts w:ascii="Palatino Linotype" w:hAnsi="Palatino Linotype"/>
          <w:b/>
        </w:rPr>
        <w:t>EL SUJETO OBLIGADO</w:t>
      </w:r>
      <w:r w:rsidRPr="008345E5">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6213E901" w14:textId="77777777" w:rsidR="00802626" w:rsidRPr="008345E5" w:rsidRDefault="00802626" w:rsidP="00802626">
      <w:pPr>
        <w:spacing w:line="360" w:lineRule="auto"/>
        <w:jc w:val="both"/>
        <w:rPr>
          <w:rFonts w:ascii="Palatino Linotype" w:hAnsi="Palatino Linotype"/>
        </w:rPr>
      </w:pPr>
    </w:p>
    <w:p w14:paraId="30DEAD72" w14:textId="77777777" w:rsidR="00802626" w:rsidRPr="008345E5" w:rsidRDefault="00802626" w:rsidP="00802626">
      <w:pPr>
        <w:spacing w:line="360" w:lineRule="auto"/>
        <w:jc w:val="both"/>
        <w:rPr>
          <w:rFonts w:ascii="Palatino Linotype" w:hAnsi="Palatino Linotype" w:cs="Arial"/>
          <w:bCs/>
          <w:szCs w:val="22"/>
        </w:rPr>
      </w:pPr>
      <w:r w:rsidRPr="008345E5">
        <w:rPr>
          <w:rFonts w:ascii="Palatino Linotype" w:hAnsi="Palatino Linotype" w:cs="Arial"/>
          <w:bCs/>
          <w:szCs w:val="22"/>
        </w:rPr>
        <w:t xml:space="preserve">Además, es dable sostener que este Instituto considera necesario dejar claro que, al haber existido un pronunciamiento por parte del </w:t>
      </w:r>
      <w:r w:rsidRPr="008345E5">
        <w:rPr>
          <w:rFonts w:ascii="Palatino Linotype" w:hAnsi="Palatino Linotype" w:cs="Arial"/>
          <w:b/>
          <w:bCs/>
          <w:szCs w:val="22"/>
        </w:rPr>
        <w:t>SUJETO OBLIGADO</w:t>
      </w:r>
      <w:r w:rsidRPr="008345E5">
        <w:rPr>
          <w:rFonts w:ascii="Palatino Linotype" w:hAnsi="Palatino Linotype" w:cs="Arial"/>
          <w:bCs/>
          <w:szCs w:val="22"/>
        </w:rPr>
        <w:t xml:space="preserve">, no está facultado para manifestarse sobre la veracidad del mismo, pues no existe precepto legal alguno en la Ley de la materia que lo faculte para que vía recurso de revisión, pueda pronunciarse al respecto. </w:t>
      </w:r>
    </w:p>
    <w:p w14:paraId="69B0BF56" w14:textId="77777777" w:rsidR="00802626" w:rsidRPr="008345E5" w:rsidRDefault="00802626" w:rsidP="00802626">
      <w:pPr>
        <w:spacing w:line="360" w:lineRule="auto"/>
        <w:jc w:val="both"/>
        <w:rPr>
          <w:rFonts w:ascii="Palatino Linotype" w:hAnsi="Palatino Linotype" w:cs="Arial"/>
          <w:bCs/>
          <w:szCs w:val="22"/>
        </w:rPr>
      </w:pPr>
    </w:p>
    <w:p w14:paraId="3CA926AD" w14:textId="77777777" w:rsidR="00802626" w:rsidRPr="008345E5" w:rsidRDefault="00802626" w:rsidP="00802626">
      <w:pPr>
        <w:spacing w:line="360" w:lineRule="auto"/>
        <w:jc w:val="both"/>
        <w:rPr>
          <w:rFonts w:ascii="Palatino Linotype" w:hAnsi="Palatino Linotype" w:cs="Arial"/>
          <w:bCs/>
          <w:szCs w:val="22"/>
        </w:rPr>
      </w:pPr>
      <w:r w:rsidRPr="008345E5">
        <w:rPr>
          <w:rFonts w:ascii="Palatino Linotype" w:hAnsi="Palatino Linotype" w:cs="Arial"/>
          <w:bCs/>
          <w:szCs w:val="22"/>
        </w:rPr>
        <w:t>Sirve de apoyo a lo anterior por analogía el criterio 31-10 emitido por el entonces Instituto Federal de Acceso a la Información que a la letra dice:</w:t>
      </w:r>
    </w:p>
    <w:p w14:paraId="403D8BEC" w14:textId="77777777" w:rsidR="00802626" w:rsidRPr="008345E5" w:rsidRDefault="00802626" w:rsidP="00802626">
      <w:pPr>
        <w:spacing w:line="360" w:lineRule="auto"/>
        <w:jc w:val="both"/>
        <w:rPr>
          <w:rFonts w:ascii="Palatino Linotype" w:hAnsi="Palatino Linotype" w:cs="Arial"/>
          <w:bCs/>
          <w:szCs w:val="22"/>
        </w:rPr>
      </w:pPr>
    </w:p>
    <w:p w14:paraId="142DA4BE" w14:textId="77777777" w:rsidR="00802626" w:rsidRPr="008345E5" w:rsidRDefault="00802626" w:rsidP="00802626">
      <w:pPr>
        <w:tabs>
          <w:tab w:val="left" w:pos="709"/>
        </w:tabs>
        <w:ind w:left="851" w:right="899"/>
        <w:jc w:val="both"/>
        <w:rPr>
          <w:rFonts w:ascii="Palatino Linotype" w:hAnsi="Palatino Linotype" w:cs="Arial"/>
          <w:b/>
          <w:bCs/>
          <w:i/>
          <w:sz w:val="22"/>
          <w:szCs w:val="22"/>
        </w:rPr>
      </w:pPr>
      <w:r w:rsidRPr="008345E5">
        <w:rPr>
          <w:rFonts w:ascii="Palatino Linotype" w:hAnsi="Palatino Linotype" w:cs="Arial"/>
          <w:b/>
          <w:bCs/>
          <w:i/>
          <w:sz w:val="22"/>
          <w:szCs w:val="22"/>
        </w:rPr>
        <w:t>“El Instituto Federal de Acceso a la Información y Protección de Datos no cuenta con facultades para pronunciarse respecto de la veracidad de los documentos proporcionados por los sujetos obligados</w:t>
      </w:r>
      <w:r w:rsidRPr="008345E5">
        <w:rPr>
          <w:rFonts w:ascii="Palatino Linotype" w:hAnsi="Palatino Linotype" w:cs="Arial"/>
          <w:bCs/>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8345E5">
        <w:rPr>
          <w:rFonts w:ascii="Palatino Linotype" w:hAnsi="Palatino Linotype" w:cs="Arial"/>
          <w:b/>
          <w:bCs/>
          <w:i/>
          <w:sz w:val="22"/>
          <w:szCs w:val="22"/>
        </w:rPr>
        <w:t>”</w:t>
      </w:r>
    </w:p>
    <w:p w14:paraId="3615D5DB" w14:textId="77777777" w:rsidR="00802626" w:rsidRPr="008345E5" w:rsidRDefault="00802626" w:rsidP="00802626">
      <w:pPr>
        <w:tabs>
          <w:tab w:val="left" w:pos="709"/>
        </w:tabs>
        <w:spacing w:line="360" w:lineRule="auto"/>
        <w:ind w:left="851" w:right="899"/>
        <w:jc w:val="both"/>
        <w:rPr>
          <w:rFonts w:ascii="Palatino Linotype" w:hAnsi="Palatino Linotype" w:cs="Arial"/>
          <w:bCs/>
          <w:i/>
          <w:sz w:val="22"/>
          <w:szCs w:val="22"/>
        </w:rPr>
      </w:pPr>
    </w:p>
    <w:p w14:paraId="7EB9FB4F" w14:textId="77777777" w:rsidR="00802626" w:rsidRPr="008345E5" w:rsidRDefault="00802626" w:rsidP="00802626">
      <w:pPr>
        <w:spacing w:line="360" w:lineRule="auto"/>
        <w:jc w:val="both"/>
        <w:rPr>
          <w:rFonts w:ascii="Palatino Linotype" w:hAnsi="Palatino Linotype" w:cs="Arial"/>
          <w:lang w:eastAsia="es-MX"/>
        </w:rPr>
      </w:pPr>
      <w:r w:rsidRPr="008345E5">
        <w:rPr>
          <w:rFonts w:ascii="Palatino Linotype" w:hAnsi="Palatino Linotype" w:cs="Arial"/>
          <w:lang w:eastAsia="es-MX"/>
        </w:rPr>
        <w:t xml:space="preserve">En  este contexto, resulta conveniente cotejar los diversos requerimientos del entonces solicitante en contraposición con los documentos remitidos por </w:t>
      </w:r>
      <w:r w:rsidRPr="008345E5">
        <w:rPr>
          <w:rFonts w:ascii="Palatino Linotype" w:hAnsi="Palatino Linotype" w:cs="Arial"/>
          <w:b/>
          <w:lang w:eastAsia="es-MX"/>
        </w:rPr>
        <w:t xml:space="preserve">EL SUJETO OBLIGADO </w:t>
      </w:r>
      <w:r w:rsidRPr="008345E5">
        <w:rPr>
          <w:rFonts w:ascii="Palatino Linotype" w:hAnsi="Palatino Linotype" w:cs="Arial"/>
          <w:lang w:eastAsia="es-MX"/>
        </w:rPr>
        <w:t>a fin de verificar que rubros han sido colmados por éste y entonces de aquellos que no hayan sido atendidos, analizar la procedencia o no de la entrega de los documentos así como los términos en que se deberá realizar la misma.</w:t>
      </w:r>
    </w:p>
    <w:p w14:paraId="19ABE11B" w14:textId="77777777" w:rsidR="00490CD0" w:rsidRPr="008345E5" w:rsidRDefault="00490CD0" w:rsidP="00802626">
      <w:pPr>
        <w:spacing w:line="360" w:lineRule="auto"/>
        <w:jc w:val="both"/>
        <w:rPr>
          <w:rFonts w:ascii="Palatino Linotype" w:hAnsi="Palatino Linotype" w:cs="Arial"/>
          <w:lang w:eastAsia="es-MX"/>
        </w:rPr>
      </w:pPr>
    </w:p>
    <w:tbl>
      <w:tblPr>
        <w:tblStyle w:val="Tablaconcuadrcula"/>
        <w:tblW w:w="5000" w:type="pct"/>
        <w:tblLook w:val="04A0" w:firstRow="1" w:lastRow="0" w:firstColumn="1" w:lastColumn="0" w:noHBand="0" w:noVBand="1"/>
      </w:tblPr>
      <w:tblGrid>
        <w:gridCol w:w="2375"/>
        <w:gridCol w:w="2394"/>
        <w:gridCol w:w="2394"/>
        <w:gridCol w:w="818"/>
        <w:gridCol w:w="1130"/>
      </w:tblGrid>
      <w:tr w:rsidR="00507501" w:rsidRPr="008345E5" w14:paraId="68DD2F1E" w14:textId="1FAAA2D7" w:rsidTr="001E4B9F">
        <w:tc>
          <w:tcPr>
            <w:tcW w:w="1303" w:type="pct"/>
            <w:shd w:val="clear" w:color="auto" w:fill="808080" w:themeFill="background1" w:themeFillShade="80"/>
          </w:tcPr>
          <w:p w14:paraId="36427B9F" w14:textId="3F330D58" w:rsidR="00507501" w:rsidRPr="008345E5" w:rsidRDefault="00507501" w:rsidP="00507501">
            <w:pPr>
              <w:jc w:val="center"/>
              <w:rPr>
                <w:rFonts w:ascii="Palatino Linotype" w:hAnsi="Palatino Linotype" w:cs="Arial"/>
                <w:color w:val="FFFFFF" w:themeColor="background1"/>
                <w:sz w:val="20"/>
                <w:szCs w:val="20"/>
                <w:lang w:eastAsia="es-MX"/>
              </w:rPr>
            </w:pPr>
            <w:r w:rsidRPr="008345E5">
              <w:rPr>
                <w:rFonts w:ascii="Palatino Linotype" w:hAnsi="Palatino Linotype" w:cs="Arial"/>
                <w:color w:val="FFFFFF" w:themeColor="background1"/>
                <w:sz w:val="20"/>
                <w:szCs w:val="20"/>
                <w:lang w:eastAsia="es-MX"/>
              </w:rPr>
              <w:t>Información requerida</w:t>
            </w:r>
          </w:p>
        </w:tc>
        <w:tc>
          <w:tcPr>
            <w:tcW w:w="1314" w:type="pct"/>
            <w:shd w:val="clear" w:color="auto" w:fill="808080" w:themeFill="background1" w:themeFillShade="80"/>
          </w:tcPr>
          <w:p w14:paraId="2F8D612C" w14:textId="0598B984" w:rsidR="00507501" w:rsidRPr="008345E5" w:rsidRDefault="00507501" w:rsidP="00507501">
            <w:pPr>
              <w:jc w:val="center"/>
              <w:rPr>
                <w:rFonts w:ascii="Palatino Linotype" w:hAnsi="Palatino Linotype" w:cs="Arial"/>
                <w:color w:val="FFFFFF" w:themeColor="background1"/>
                <w:sz w:val="20"/>
                <w:szCs w:val="20"/>
                <w:lang w:eastAsia="es-MX"/>
              </w:rPr>
            </w:pPr>
            <w:r w:rsidRPr="008345E5">
              <w:rPr>
                <w:rFonts w:ascii="Palatino Linotype" w:hAnsi="Palatino Linotype" w:cs="Arial"/>
                <w:color w:val="FFFFFF" w:themeColor="background1"/>
                <w:sz w:val="20"/>
                <w:szCs w:val="20"/>
                <w:lang w:eastAsia="es-MX"/>
              </w:rPr>
              <w:t>Respuesta</w:t>
            </w:r>
          </w:p>
        </w:tc>
        <w:tc>
          <w:tcPr>
            <w:tcW w:w="1314" w:type="pct"/>
            <w:shd w:val="clear" w:color="auto" w:fill="808080" w:themeFill="background1" w:themeFillShade="80"/>
          </w:tcPr>
          <w:p w14:paraId="60CDD740" w14:textId="729FBDB6" w:rsidR="00507501" w:rsidRPr="008345E5" w:rsidRDefault="00507501" w:rsidP="00507501">
            <w:pPr>
              <w:jc w:val="center"/>
              <w:rPr>
                <w:rFonts w:ascii="Palatino Linotype" w:hAnsi="Palatino Linotype" w:cs="Arial"/>
                <w:color w:val="FFFFFF" w:themeColor="background1"/>
                <w:sz w:val="20"/>
                <w:szCs w:val="20"/>
                <w:lang w:eastAsia="es-MX"/>
              </w:rPr>
            </w:pPr>
            <w:r w:rsidRPr="008345E5">
              <w:rPr>
                <w:rFonts w:ascii="Palatino Linotype" w:hAnsi="Palatino Linotype" w:cs="Arial"/>
                <w:color w:val="FFFFFF" w:themeColor="background1"/>
                <w:sz w:val="20"/>
                <w:szCs w:val="20"/>
                <w:lang w:eastAsia="es-MX"/>
              </w:rPr>
              <w:t>Informe Justificando</w:t>
            </w:r>
          </w:p>
        </w:tc>
        <w:tc>
          <w:tcPr>
            <w:tcW w:w="449" w:type="pct"/>
            <w:shd w:val="clear" w:color="auto" w:fill="808080" w:themeFill="background1" w:themeFillShade="80"/>
          </w:tcPr>
          <w:p w14:paraId="5DD5A9BA" w14:textId="69819F7B" w:rsidR="00507501" w:rsidRPr="008345E5" w:rsidRDefault="00507501" w:rsidP="00507501">
            <w:pPr>
              <w:jc w:val="center"/>
              <w:rPr>
                <w:rFonts w:ascii="Palatino Linotype" w:hAnsi="Palatino Linotype" w:cs="Arial"/>
                <w:color w:val="FFFFFF" w:themeColor="background1"/>
                <w:sz w:val="20"/>
                <w:szCs w:val="20"/>
                <w:lang w:eastAsia="es-MX"/>
              </w:rPr>
            </w:pPr>
            <w:r w:rsidRPr="008345E5">
              <w:rPr>
                <w:rFonts w:ascii="Palatino Linotype" w:hAnsi="Palatino Linotype" w:cs="Arial"/>
                <w:color w:val="FFFFFF" w:themeColor="background1"/>
                <w:sz w:val="20"/>
                <w:szCs w:val="20"/>
                <w:lang w:eastAsia="es-MX"/>
              </w:rPr>
              <w:t>Colma</w:t>
            </w:r>
          </w:p>
        </w:tc>
        <w:tc>
          <w:tcPr>
            <w:tcW w:w="620" w:type="pct"/>
            <w:shd w:val="clear" w:color="auto" w:fill="808080" w:themeFill="background1" w:themeFillShade="80"/>
          </w:tcPr>
          <w:p w14:paraId="7035DC5B" w14:textId="47A6DF33" w:rsidR="00507501" w:rsidRPr="008345E5" w:rsidRDefault="00507501" w:rsidP="00507501">
            <w:pPr>
              <w:jc w:val="center"/>
              <w:rPr>
                <w:rFonts w:ascii="Palatino Linotype" w:hAnsi="Palatino Linotype" w:cs="Arial"/>
                <w:color w:val="FFFFFF" w:themeColor="background1"/>
                <w:sz w:val="20"/>
                <w:szCs w:val="20"/>
                <w:lang w:eastAsia="es-MX"/>
              </w:rPr>
            </w:pPr>
            <w:r w:rsidRPr="008345E5">
              <w:rPr>
                <w:rFonts w:ascii="Palatino Linotype" w:hAnsi="Palatino Linotype" w:cs="Arial"/>
                <w:color w:val="FFFFFF" w:themeColor="background1"/>
                <w:sz w:val="20"/>
                <w:szCs w:val="20"/>
                <w:lang w:eastAsia="es-MX"/>
              </w:rPr>
              <w:t>No colma</w:t>
            </w:r>
          </w:p>
        </w:tc>
      </w:tr>
      <w:tr w:rsidR="00507501" w:rsidRPr="008345E5" w14:paraId="53D1FCB5" w14:textId="4A0A7CE4" w:rsidTr="001E4B9F">
        <w:tc>
          <w:tcPr>
            <w:tcW w:w="1303" w:type="pct"/>
            <w:shd w:val="clear" w:color="auto" w:fill="FFFFFF" w:themeFill="background1"/>
            <w:vAlign w:val="center"/>
          </w:tcPr>
          <w:p w14:paraId="086576FB" w14:textId="2575E222" w:rsidR="00507501" w:rsidRPr="008345E5" w:rsidRDefault="00507501" w:rsidP="00507501">
            <w:pPr>
              <w:rPr>
                <w:rFonts w:ascii="Palatino Linotype" w:hAnsi="Palatino Linotype" w:cs="Arial"/>
                <w:sz w:val="20"/>
                <w:szCs w:val="20"/>
                <w:lang w:eastAsia="es-MX"/>
              </w:rPr>
            </w:pPr>
            <w:r w:rsidRPr="008345E5">
              <w:rPr>
                <w:rFonts w:ascii="Palatino Linotype" w:hAnsi="Palatino Linotype" w:cs="Arial"/>
                <w:sz w:val="20"/>
                <w:szCs w:val="20"/>
                <w:lang w:eastAsia="es-MX"/>
              </w:rPr>
              <w:t>Recibos de nómina</w:t>
            </w:r>
          </w:p>
        </w:tc>
        <w:tc>
          <w:tcPr>
            <w:tcW w:w="1314" w:type="pct"/>
            <w:shd w:val="clear" w:color="auto" w:fill="FFFFFF" w:themeFill="background1"/>
            <w:vAlign w:val="center"/>
          </w:tcPr>
          <w:p w14:paraId="37922FEF" w14:textId="498246A2" w:rsidR="00507501" w:rsidRPr="008345E5" w:rsidRDefault="00507501" w:rsidP="00507501">
            <w:pPr>
              <w:jc w:val="center"/>
              <w:rPr>
                <w:rFonts w:ascii="Palatino Linotype" w:hAnsi="Palatino Linotype" w:cs="Arial"/>
                <w:sz w:val="20"/>
                <w:szCs w:val="20"/>
                <w:lang w:eastAsia="es-MX"/>
              </w:rPr>
            </w:pPr>
            <w:r w:rsidRPr="008345E5">
              <w:rPr>
                <w:rFonts w:ascii="Palatino Linotype" w:hAnsi="Palatino Linotype"/>
                <w:sz w:val="20"/>
                <w:szCs w:val="20"/>
              </w:rPr>
              <w:t>ANEXO 1.1.- Recibos_nomina.pdf</w:t>
            </w:r>
          </w:p>
        </w:tc>
        <w:tc>
          <w:tcPr>
            <w:tcW w:w="1314" w:type="pct"/>
            <w:shd w:val="clear" w:color="auto" w:fill="FFFFFF" w:themeFill="background1"/>
            <w:vAlign w:val="center"/>
          </w:tcPr>
          <w:p w14:paraId="2BCE8394" w14:textId="628FB662" w:rsidR="00507501" w:rsidRPr="008345E5" w:rsidRDefault="00507501" w:rsidP="00507501">
            <w:pPr>
              <w:jc w:val="center"/>
              <w:rPr>
                <w:rFonts w:ascii="Palatino Linotype" w:hAnsi="Palatino Linotype" w:cs="Arial"/>
                <w:sz w:val="20"/>
                <w:szCs w:val="20"/>
                <w:lang w:eastAsia="es-MX"/>
              </w:rPr>
            </w:pPr>
            <w:r w:rsidRPr="008345E5">
              <w:rPr>
                <w:rFonts w:ascii="Palatino Linotype" w:hAnsi="Palatino Linotype"/>
                <w:sz w:val="20"/>
                <w:szCs w:val="20"/>
              </w:rPr>
              <w:t>ANEXO 2.- Recibos_nomina.pdf</w:t>
            </w:r>
          </w:p>
        </w:tc>
        <w:tc>
          <w:tcPr>
            <w:tcW w:w="449" w:type="pct"/>
            <w:shd w:val="clear" w:color="auto" w:fill="FFFFFF" w:themeFill="background1"/>
            <w:vAlign w:val="center"/>
          </w:tcPr>
          <w:p w14:paraId="7E45B8DD" w14:textId="53C79C93" w:rsidR="00507501" w:rsidRPr="008345E5" w:rsidRDefault="00507501" w:rsidP="00507501">
            <w:pPr>
              <w:jc w:val="center"/>
              <w:rPr>
                <w:rFonts w:ascii="Palatino Linotype" w:hAnsi="Palatino Linotype" w:cs="Arial"/>
                <w:sz w:val="20"/>
                <w:szCs w:val="20"/>
                <w:lang w:eastAsia="es-MX"/>
              </w:rPr>
            </w:pPr>
          </w:p>
        </w:tc>
        <w:tc>
          <w:tcPr>
            <w:tcW w:w="620" w:type="pct"/>
            <w:shd w:val="clear" w:color="auto" w:fill="FFFFFF" w:themeFill="background1"/>
            <w:vAlign w:val="center"/>
          </w:tcPr>
          <w:p w14:paraId="0F66244D" w14:textId="25DC9224" w:rsidR="00507501" w:rsidRPr="008345E5" w:rsidRDefault="00507501" w:rsidP="00507501">
            <w:pPr>
              <w:jc w:val="center"/>
              <w:rPr>
                <w:rFonts w:ascii="Palatino Linotype" w:hAnsi="Palatino Linotype" w:cs="Arial"/>
                <w:sz w:val="20"/>
                <w:szCs w:val="20"/>
                <w:lang w:eastAsia="es-MX"/>
              </w:rPr>
            </w:pPr>
            <w:r w:rsidRPr="008345E5">
              <w:rPr>
                <w:rFonts w:ascii="Palatino Linotype" w:hAnsi="Palatino Linotype" w:cs="Arial"/>
                <w:sz w:val="20"/>
                <w:szCs w:val="20"/>
                <w:lang w:eastAsia="es-MX"/>
              </w:rPr>
              <w:t>X</w:t>
            </w:r>
          </w:p>
        </w:tc>
      </w:tr>
      <w:tr w:rsidR="00507501" w:rsidRPr="008345E5" w14:paraId="7BC949C7" w14:textId="013C3C12" w:rsidTr="001E4B9F">
        <w:tc>
          <w:tcPr>
            <w:tcW w:w="1303" w:type="pct"/>
            <w:shd w:val="clear" w:color="auto" w:fill="FFFFFF" w:themeFill="background1"/>
            <w:vAlign w:val="center"/>
          </w:tcPr>
          <w:p w14:paraId="39D88080" w14:textId="54B66496" w:rsidR="00507501" w:rsidRPr="008345E5" w:rsidRDefault="00507501" w:rsidP="00507501">
            <w:pPr>
              <w:rPr>
                <w:rFonts w:ascii="Palatino Linotype" w:hAnsi="Palatino Linotype" w:cs="Arial"/>
                <w:sz w:val="20"/>
                <w:szCs w:val="20"/>
                <w:lang w:eastAsia="es-MX"/>
              </w:rPr>
            </w:pPr>
            <w:r w:rsidRPr="008345E5">
              <w:rPr>
                <w:rFonts w:ascii="Palatino Linotype" w:hAnsi="Palatino Linotype" w:cs="Arial"/>
                <w:sz w:val="20"/>
                <w:szCs w:val="20"/>
                <w:lang w:eastAsia="es-MX"/>
              </w:rPr>
              <w:t>Contratos individuales de trabajo</w:t>
            </w:r>
          </w:p>
        </w:tc>
        <w:tc>
          <w:tcPr>
            <w:tcW w:w="1314" w:type="pct"/>
            <w:shd w:val="clear" w:color="auto" w:fill="FFFFFF" w:themeFill="background1"/>
            <w:vAlign w:val="center"/>
          </w:tcPr>
          <w:p w14:paraId="41C672AF" w14:textId="22861E6C" w:rsidR="00507501" w:rsidRPr="008345E5" w:rsidRDefault="00507501" w:rsidP="001E4B9F">
            <w:pPr>
              <w:jc w:val="both"/>
              <w:rPr>
                <w:rFonts w:ascii="Palatino Linotype" w:hAnsi="Palatino Linotype" w:cs="Arial"/>
                <w:sz w:val="20"/>
                <w:szCs w:val="20"/>
                <w:lang w:eastAsia="es-MX"/>
              </w:rPr>
            </w:pPr>
            <w:r w:rsidRPr="008345E5">
              <w:rPr>
                <w:rFonts w:ascii="Palatino Linotype" w:hAnsi="Palatino Linotype" w:cs="Arial"/>
                <w:sz w:val="20"/>
                <w:szCs w:val="20"/>
                <w:lang w:eastAsia="es-MX"/>
              </w:rPr>
              <w:t>La relación laboral no se realiza mediante contrato</w:t>
            </w:r>
          </w:p>
        </w:tc>
        <w:tc>
          <w:tcPr>
            <w:tcW w:w="1314" w:type="pct"/>
            <w:shd w:val="clear" w:color="auto" w:fill="FFFFFF" w:themeFill="background1"/>
            <w:vAlign w:val="center"/>
          </w:tcPr>
          <w:p w14:paraId="3F0EDCA9" w14:textId="41F30547" w:rsidR="00507501" w:rsidRPr="008345E5" w:rsidRDefault="00507501" w:rsidP="001E4B9F">
            <w:pPr>
              <w:jc w:val="both"/>
              <w:rPr>
                <w:rFonts w:ascii="Palatino Linotype" w:hAnsi="Palatino Linotype" w:cs="Arial"/>
                <w:sz w:val="20"/>
                <w:szCs w:val="20"/>
                <w:lang w:eastAsia="es-MX"/>
              </w:rPr>
            </w:pPr>
            <w:r w:rsidRPr="008345E5">
              <w:rPr>
                <w:rFonts w:ascii="Palatino Linotype" w:hAnsi="Palatino Linotype" w:cs="Arial"/>
                <w:sz w:val="20"/>
                <w:szCs w:val="20"/>
                <w:lang w:eastAsia="es-MX"/>
              </w:rPr>
              <w:t>La relación laboral no se realiza mediante contrato</w:t>
            </w:r>
          </w:p>
        </w:tc>
        <w:tc>
          <w:tcPr>
            <w:tcW w:w="449" w:type="pct"/>
            <w:shd w:val="clear" w:color="auto" w:fill="FFFFFF" w:themeFill="background1"/>
            <w:vAlign w:val="center"/>
          </w:tcPr>
          <w:p w14:paraId="752A88A6" w14:textId="2C9A85E1" w:rsidR="00507501" w:rsidRPr="008345E5" w:rsidRDefault="00507501" w:rsidP="00507501">
            <w:pPr>
              <w:jc w:val="center"/>
              <w:rPr>
                <w:rFonts w:ascii="Palatino Linotype" w:hAnsi="Palatino Linotype" w:cs="Arial"/>
                <w:sz w:val="20"/>
                <w:szCs w:val="20"/>
                <w:lang w:eastAsia="es-MX"/>
              </w:rPr>
            </w:pPr>
          </w:p>
        </w:tc>
        <w:tc>
          <w:tcPr>
            <w:tcW w:w="620" w:type="pct"/>
            <w:shd w:val="clear" w:color="auto" w:fill="FFFFFF" w:themeFill="background1"/>
            <w:vAlign w:val="center"/>
          </w:tcPr>
          <w:p w14:paraId="7ED921FA" w14:textId="4B77241E" w:rsidR="00507501" w:rsidRPr="008345E5" w:rsidRDefault="001E4B9F" w:rsidP="00507501">
            <w:pPr>
              <w:jc w:val="center"/>
              <w:rPr>
                <w:rFonts w:ascii="Palatino Linotype" w:hAnsi="Palatino Linotype" w:cs="Arial"/>
                <w:sz w:val="20"/>
                <w:szCs w:val="20"/>
                <w:lang w:eastAsia="es-MX"/>
              </w:rPr>
            </w:pPr>
            <w:r w:rsidRPr="008345E5">
              <w:rPr>
                <w:rFonts w:ascii="Palatino Linotype" w:hAnsi="Palatino Linotype" w:cs="Arial"/>
                <w:sz w:val="20"/>
                <w:szCs w:val="20"/>
                <w:lang w:eastAsia="es-MX"/>
              </w:rPr>
              <w:t>X</w:t>
            </w:r>
          </w:p>
        </w:tc>
      </w:tr>
      <w:tr w:rsidR="00507501" w:rsidRPr="008345E5" w14:paraId="0C0C65DE" w14:textId="28B9F672" w:rsidTr="001E4B9F">
        <w:tc>
          <w:tcPr>
            <w:tcW w:w="1303" w:type="pct"/>
            <w:shd w:val="clear" w:color="auto" w:fill="FFFFFF" w:themeFill="background1"/>
            <w:vAlign w:val="center"/>
          </w:tcPr>
          <w:p w14:paraId="742052B2" w14:textId="7B3084E7" w:rsidR="00507501" w:rsidRPr="008345E5" w:rsidRDefault="00507501" w:rsidP="00507501">
            <w:pPr>
              <w:rPr>
                <w:rFonts w:ascii="Palatino Linotype" w:hAnsi="Palatino Linotype" w:cs="Arial"/>
                <w:sz w:val="20"/>
                <w:szCs w:val="20"/>
                <w:lang w:eastAsia="es-MX"/>
              </w:rPr>
            </w:pPr>
            <w:r w:rsidRPr="008345E5">
              <w:rPr>
                <w:rFonts w:ascii="Palatino Linotype" w:hAnsi="Palatino Linotype" w:cs="Arial"/>
                <w:sz w:val="20"/>
                <w:szCs w:val="20"/>
                <w:lang w:eastAsia="es-MX"/>
              </w:rPr>
              <w:t>Cargo</w:t>
            </w:r>
          </w:p>
        </w:tc>
        <w:tc>
          <w:tcPr>
            <w:tcW w:w="1314" w:type="pct"/>
            <w:shd w:val="clear" w:color="auto" w:fill="FFFFFF" w:themeFill="background1"/>
            <w:vAlign w:val="center"/>
          </w:tcPr>
          <w:p w14:paraId="17117D2A" w14:textId="5C8A90B8" w:rsidR="00507501" w:rsidRPr="008345E5" w:rsidRDefault="00507501" w:rsidP="001E4B9F">
            <w:pPr>
              <w:jc w:val="both"/>
              <w:rPr>
                <w:rFonts w:ascii="Palatino Linotype" w:hAnsi="Palatino Linotype" w:cs="Arial"/>
                <w:sz w:val="20"/>
                <w:szCs w:val="20"/>
                <w:lang w:eastAsia="es-MX"/>
              </w:rPr>
            </w:pPr>
            <w:r w:rsidRPr="008345E5">
              <w:rPr>
                <w:rFonts w:ascii="Palatino Linotype" w:hAnsi="Palatino Linotype" w:cs="Arial"/>
                <w:sz w:val="20"/>
                <w:szCs w:val="20"/>
                <w:lang w:eastAsia="es-MX"/>
              </w:rPr>
              <w:t>Contenido en los recibos de nómina</w:t>
            </w:r>
          </w:p>
        </w:tc>
        <w:tc>
          <w:tcPr>
            <w:tcW w:w="1314" w:type="pct"/>
            <w:shd w:val="clear" w:color="auto" w:fill="FFFFFF" w:themeFill="background1"/>
            <w:vAlign w:val="center"/>
          </w:tcPr>
          <w:p w14:paraId="3E7D09B7" w14:textId="5AC2D237" w:rsidR="00507501" w:rsidRPr="008345E5" w:rsidRDefault="00507501" w:rsidP="001E4B9F">
            <w:pPr>
              <w:jc w:val="both"/>
              <w:rPr>
                <w:rFonts w:ascii="Palatino Linotype" w:hAnsi="Palatino Linotype" w:cs="Arial"/>
                <w:sz w:val="20"/>
                <w:szCs w:val="20"/>
                <w:lang w:eastAsia="es-MX"/>
              </w:rPr>
            </w:pPr>
            <w:r w:rsidRPr="008345E5">
              <w:rPr>
                <w:rFonts w:ascii="Palatino Linotype" w:hAnsi="Palatino Linotype" w:cs="Arial"/>
                <w:sz w:val="20"/>
                <w:szCs w:val="20"/>
                <w:lang w:eastAsia="es-MX"/>
              </w:rPr>
              <w:t>Contenido en los recibos de nómina</w:t>
            </w:r>
          </w:p>
        </w:tc>
        <w:tc>
          <w:tcPr>
            <w:tcW w:w="449" w:type="pct"/>
            <w:shd w:val="clear" w:color="auto" w:fill="FFFFFF" w:themeFill="background1"/>
            <w:vAlign w:val="center"/>
          </w:tcPr>
          <w:p w14:paraId="14FB6989" w14:textId="383403A8" w:rsidR="00507501" w:rsidRPr="008345E5" w:rsidRDefault="00507501" w:rsidP="00507501">
            <w:pPr>
              <w:jc w:val="center"/>
              <w:rPr>
                <w:rFonts w:ascii="Palatino Linotype" w:hAnsi="Palatino Linotype" w:cs="Arial"/>
                <w:sz w:val="20"/>
                <w:szCs w:val="20"/>
                <w:lang w:eastAsia="es-MX"/>
              </w:rPr>
            </w:pPr>
          </w:p>
        </w:tc>
        <w:tc>
          <w:tcPr>
            <w:tcW w:w="620" w:type="pct"/>
            <w:shd w:val="clear" w:color="auto" w:fill="FFFFFF" w:themeFill="background1"/>
            <w:vAlign w:val="center"/>
          </w:tcPr>
          <w:p w14:paraId="01304A1C" w14:textId="34B17E6C" w:rsidR="00507501" w:rsidRPr="008345E5" w:rsidRDefault="001E4B9F" w:rsidP="00507501">
            <w:pPr>
              <w:jc w:val="center"/>
              <w:rPr>
                <w:rFonts w:ascii="Palatino Linotype" w:hAnsi="Palatino Linotype" w:cs="Arial"/>
                <w:sz w:val="20"/>
                <w:szCs w:val="20"/>
                <w:lang w:eastAsia="es-MX"/>
              </w:rPr>
            </w:pPr>
            <w:r w:rsidRPr="008345E5">
              <w:rPr>
                <w:rFonts w:ascii="Palatino Linotype" w:hAnsi="Palatino Linotype" w:cs="Arial"/>
                <w:sz w:val="20"/>
                <w:szCs w:val="20"/>
                <w:lang w:eastAsia="es-MX"/>
              </w:rPr>
              <w:t>X</w:t>
            </w:r>
          </w:p>
        </w:tc>
      </w:tr>
      <w:tr w:rsidR="00507501" w:rsidRPr="008345E5" w14:paraId="71A753CE" w14:textId="468768DB" w:rsidTr="001E4B9F">
        <w:tc>
          <w:tcPr>
            <w:tcW w:w="1303" w:type="pct"/>
            <w:shd w:val="clear" w:color="auto" w:fill="FFFFFF" w:themeFill="background1"/>
            <w:vAlign w:val="center"/>
          </w:tcPr>
          <w:p w14:paraId="52ACB8DC" w14:textId="12DF06B4" w:rsidR="00507501" w:rsidRPr="008345E5" w:rsidRDefault="00507501" w:rsidP="00507501">
            <w:pPr>
              <w:rPr>
                <w:rFonts w:ascii="Palatino Linotype" w:hAnsi="Palatino Linotype" w:cs="Arial"/>
                <w:sz w:val="20"/>
                <w:szCs w:val="20"/>
                <w:lang w:eastAsia="es-MX"/>
              </w:rPr>
            </w:pPr>
            <w:r w:rsidRPr="008345E5">
              <w:rPr>
                <w:rFonts w:ascii="Palatino Linotype" w:hAnsi="Palatino Linotype" w:cs="Arial"/>
                <w:sz w:val="20"/>
                <w:szCs w:val="20"/>
                <w:lang w:eastAsia="es-MX"/>
              </w:rPr>
              <w:lastRenderedPageBreak/>
              <w:t>Fecha de inicio laboral</w:t>
            </w:r>
          </w:p>
        </w:tc>
        <w:tc>
          <w:tcPr>
            <w:tcW w:w="1314" w:type="pct"/>
            <w:shd w:val="clear" w:color="auto" w:fill="FFFFFF" w:themeFill="background1"/>
            <w:vAlign w:val="center"/>
          </w:tcPr>
          <w:p w14:paraId="473CA723" w14:textId="513AB941" w:rsidR="00507501" w:rsidRPr="008345E5" w:rsidRDefault="00507501" w:rsidP="001E4B9F">
            <w:pPr>
              <w:jc w:val="both"/>
              <w:rPr>
                <w:rFonts w:ascii="Palatino Linotype" w:hAnsi="Palatino Linotype" w:cs="Arial"/>
                <w:sz w:val="20"/>
                <w:szCs w:val="20"/>
                <w:lang w:eastAsia="es-MX"/>
              </w:rPr>
            </w:pPr>
            <w:r w:rsidRPr="008345E5">
              <w:rPr>
                <w:rFonts w:ascii="Palatino Linotype" w:hAnsi="Palatino Linotype" w:cs="Arial"/>
                <w:sz w:val="20"/>
                <w:szCs w:val="20"/>
                <w:lang w:eastAsia="es-MX"/>
              </w:rPr>
              <w:t xml:space="preserve">Se proporciona </w:t>
            </w:r>
            <w:r w:rsidR="001E4B9F" w:rsidRPr="008345E5">
              <w:rPr>
                <w:rFonts w:ascii="Palatino Linotype" w:hAnsi="Palatino Linotype" w:cs="Arial"/>
                <w:sz w:val="20"/>
                <w:szCs w:val="20"/>
                <w:lang w:eastAsia="es-MX"/>
              </w:rPr>
              <w:t xml:space="preserve">listado a través del </w:t>
            </w:r>
            <w:r w:rsidRPr="008345E5">
              <w:rPr>
                <w:rFonts w:ascii="Palatino Linotype" w:hAnsi="Palatino Linotype" w:cs="Arial"/>
                <w:sz w:val="20"/>
                <w:szCs w:val="20"/>
                <w:lang w:eastAsia="es-MX"/>
              </w:rPr>
              <w:t>oficio PMIX/DA/RH/1002/2018</w:t>
            </w:r>
          </w:p>
        </w:tc>
        <w:tc>
          <w:tcPr>
            <w:tcW w:w="1314" w:type="pct"/>
            <w:shd w:val="clear" w:color="auto" w:fill="FFFFFF" w:themeFill="background1"/>
            <w:vAlign w:val="center"/>
          </w:tcPr>
          <w:p w14:paraId="09825F61" w14:textId="71780A9A" w:rsidR="00507501" w:rsidRPr="008345E5" w:rsidRDefault="001E4B9F" w:rsidP="001E4B9F">
            <w:pPr>
              <w:jc w:val="both"/>
              <w:rPr>
                <w:rFonts w:ascii="Palatino Linotype" w:hAnsi="Palatino Linotype" w:cs="Arial"/>
                <w:sz w:val="20"/>
                <w:szCs w:val="20"/>
                <w:lang w:eastAsia="es-MX"/>
              </w:rPr>
            </w:pPr>
            <w:r w:rsidRPr="008345E5">
              <w:rPr>
                <w:rFonts w:ascii="Palatino Linotype" w:hAnsi="Palatino Linotype" w:cs="Arial"/>
                <w:sz w:val="20"/>
                <w:szCs w:val="20"/>
                <w:lang w:eastAsia="es-MX"/>
              </w:rPr>
              <w:t>Se proporciona listado a través del oficio PMIX/DA/RH/1002/2018</w:t>
            </w:r>
          </w:p>
        </w:tc>
        <w:tc>
          <w:tcPr>
            <w:tcW w:w="449" w:type="pct"/>
            <w:shd w:val="clear" w:color="auto" w:fill="FFFFFF" w:themeFill="background1"/>
            <w:vAlign w:val="center"/>
          </w:tcPr>
          <w:p w14:paraId="7CE4D409" w14:textId="48C51303" w:rsidR="00507501" w:rsidRPr="008345E5" w:rsidRDefault="001E4B9F" w:rsidP="00507501">
            <w:pPr>
              <w:jc w:val="center"/>
              <w:rPr>
                <w:rFonts w:ascii="Palatino Linotype" w:hAnsi="Palatino Linotype" w:cs="Arial"/>
                <w:sz w:val="20"/>
                <w:szCs w:val="20"/>
                <w:lang w:eastAsia="es-MX"/>
              </w:rPr>
            </w:pPr>
            <w:r w:rsidRPr="008345E5">
              <w:rPr>
                <w:rFonts w:ascii="Palatino Linotype" w:hAnsi="Palatino Linotype" w:cs="Arial"/>
                <w:sz w:val="20"/>
                <w:szCs w:val="20"/>
                <w:lang w:eastAsia="es-MX"/>
              </w:rPr>
              <w:t>X</w:t>
            </w:r>
          </w:p>
        </w:tc>
        <w:tc>
          <w:tcPr>
            <w:tcW w:w="620" w:type="pct"/>
            <w:shd w:val="clear" w:color="auto" w:fill="FFFFFF" w:themeFill="background1"/>
            <w:vAlign w:val="center"/>
          </w:tcPr>
          <w:p w14:paraId="53CE6E60" w14:textId="77777777" w:rsidR="00507501" w:rsidRPr="008345E5" w:rsidRDefault="00507501" w:rsidP="00507501">
            <w:pPr>
              <w:jc w:val="center"/>
              <w:rPr>
                <w:rFonts w:ascii="Palatino Linotype" w:hAnsi="Palatino Linotype" w:cs="Arial"/>
                <w:sz w:val="20"/>
                <w:szCs w:val="20"/>
                <w:lang w:eastAsia="es-MX"/>
              </w:rPr>
            </w:pPr>
          </w:p>
        </w:tc>
      </w:tr>
      <w:tr w:rsidR="00507501" w:rsidRPr="008345E5" w14:paraId="2205D12E" w14:textId="4B762F02" w:rsidTr="001E4B9F">
        <w:tc>
          <w:tcPr>
            <w:tcW w:w="1303" w:type="pct"/>
            <w:shd w:val="clear" w:color="auto" w:fill="FFFFFF" w:themeFill="background1"/>
            <w:vAlign w:val="center"/>
          </w:tcPr>
          <w:p w14:paraId="3B46ED76" w14:textId="4E10EF2D" w:rsidR="00507501" w:rsidRPr="008345E5" w:rsidRDefault="00507501" w:rsidP="00507501">
            <w:pPr>
              <w:rPr>
                <w:rFonts w:ascii="Palatino Linotype" w:hAnsi="Palatino Linotype" w:cs="Arial"/>
                <w:sz w:val="20"/>
                <w:szCs w:val="20"/>
                <w:lang w:eastAsia="es-MX"/>
              </w:rPr>
            </w:pPr>
            <w:r w:rsidRPr="008345E5">
              <w:rPr>
                <w:rFonts w:ascii="Palatino Linotype" w:hAnsi="Palatino Linotype" w:cs="Arial"/>
                <w:sz w:val="20"/>
                <w:szCs w:val="20"/>
                <w:lang w:eastAsia="es-MX"/>
              </w:rPr>
              <w:t>Salario neto</w:t>
            </w:r>
          </w:p>
        </w:tc>
        <w:tc>
          <w:tcPr>
            <w:tcW w:w="1314" w:type="pct"/>
            <w:shd w:val="clear" w:color="auto" w:fill="FFFFFF" w:themeFill="background1"/>
          </w:tcPr>
          <w:p w14:paraId="2B10A9CD" w14:textId="14B8C4D6" w:rsidR="00507501" w:rsidRPr="008345E5" w:rsidRDefault="00507501" w:rsidP="001E4B9F">
            <w:pPr>
              <w:jc w:val="both"/>
              <w:rPr>
                <w:rFonts w:ascii="Palatino Linotype" w:hAnsi="Palatino Linotype" w:cs="Arial"/>
                <w:sz w:val="20"/>
                <w:szCs w:val="20"/>
                <w:lang w:eastAsia="es-MX"/>
              </w:rPr>
            </w:pPr>
            <w:r w:rsidRPr="008345E5">
              <w:rPr>
                <w:rFonts w:ascii="Palatino Linotype" w:hAnsi="Palatino Linotype" w:cs="Arial"/>
                <w:sz w:val="20"/>
                <w:szCs w:val="20"/>
                <w:lang w:eastAsia="es-MX"/>
              </w:rPr>
              <w:t>Contenido en los recibos de nómina</w:t>
            </w:r>
          </w:p>
        </w:tc>
        <w:tc>
          <w:tcPr>
            <w:tcW w:w="1314" w:type="pct"/>
            <w:shd w:val="clear" w:color="auto" w:fill="FFFFFF" w:themeFill="background1"/>
          </w:tcPr>
          <w:p w14:paraId="17DC1C80" w14:textId="0A0854E8" w:rsidR="00507501" w:rsidRPr="008345E5" w:rsidRDefault="00507501" w:rsidP="001E4B9F">
            <w:pPr>
              <w:jc w:val="both"/>
              <w:rPr>
                <w:rFonts w:ascii="Palatino Linotype" w:hAnsi="Palatino Linotype" w:cs="Arial"/>
                <w:sz w:val="20"/>
                <w:szCs w:val="20"/>
                <w:lang w:eastAsia="es-MX"/>
              </w:rPr>
            </w:pPr>
            <w:r w:rsidRPr="008345E5">
              <w:rPr>
                <w:rFonts w:ascii="Palatino Linotype" w:hAnsi="Palatino Linotype" w:cs="Arial"/>
                <w:sz w:val="20"/>
                <w:szCs w:val="20"/>
                <w:lang w:eastAsia="es-MX"/>
              </w:rPr>
              <w:t>Contenido en los recibos de nómina</w:t>
            </w:r>
          </w:p>
        </w:tc>
        <w:tc>
          <w:tcPr>
            <w:tcW w:w="449" w:type="pct"/>
            <w:shd w:val="clear" w:color="auto" w:fill="FFFFFF" w:themeFill="background1"/>
            <w:vAlign w:val="center"/>
          </w:tcPr>
          <w:p w14:paraId="394EE076" w14:textId="6991C269" w:rsidR="00507501" w:rsidRPr="008345E5" w:rsidRDefault="00507501" w:rsidP="00507501">
            <w:pPr>
              <w:jc w:val="center"/>
              <w:rPr>
                <w:rFonts w:ascii="Palatino Linotype" w:hAnsi="Palatino Linotype" w:cs="Arial"/>
                <w:sz w:val="20"/>
                <w:szCs w:val="20"/>
                <w:lang w:eastAsia="es-MX"/>
              </w:rPr>
            </w:pPr>
          </w:p>
        </w:tc>
        <w:tc>
          <w:tcPr>
            <w:tcW w:w="620" w:type="pct"/>
            <w:shd w:val="clear" w:color="auto" w:fill="FFFFFF" w:themeFill="background1"/>
            <w:vAlign w:val="center"/>
          </w:tcPr>
          <w:p w14:paraId="0FF63140" w14:textId="184BC1D0" w:rsidR="00507501" w:rsidRPr="008345E5" w:rsidRDefault="001E4B9F" w:rsidP="00507501">
            <w:pPr>
              <w:jc w:val="center"/>
              <w:rPr>
                <w:rFonts w:ascii="Palatino Linotype" w:hAnsi="Palatino Linotype" w:cs="Arial"/>
                <w:sz w:val="20"/>
                <w:szCs w:val="20"/>
                <w:lang w:eastAsia="es-MX"/>
              </w:rPr>
            </w:pPr>
            <w:r w:rsidRPr="008345E5">
              <w:rPr>
                <w:rFonts w:ascii="Palatino Linotype" w:hAnsi="Palatino Linotype" w:cs="Arial"/>
                <w:sz w:val="20"/>
                <w:szCs w:val="20"/>
                <w:lang w:eastAsia="es-MX"/>
              </w:rPr>
              <w:t>X</w:t>
            </w:r>
          </w:p>
        </w:tc>
      </w:tr>
      <w:tr w:rsidR="00507501" w:rsidRPr="008345E5" w14:paraId="0F9FF39B" w14:textId="5361DD13" w:rsidTr="001E4B9F">
        <w:tc>
          <w:tcPr>
            <w:tcW w:w="1303" w:type="pct"/>
            <w:shd w:val="clear" w:color="auto" w:fill="FFFFFF" w:themeFill="background1"/>
            <w:vAlign w:val="center"/>
          </w:tcPr>
          <w:p w14:paraId="5436A208" w14:textId="74AC5730" w:rsidR="00507501" w:rsidRPr="008345E5" w:rsidRDefault="00507501" w:rsidP="00507501">
            <w:pPr>
              <w:rPr>
                <w:rFonts w:ascii="Palatino Linotype" w:hAnsi="Palatino Linotype" w:cs="Arial"/>
                <w:sz w:val="20"/>
                <w:szCs w:val="20"/>
                <w:lang w:eastAsia="es-MX"/>
              </w:rPr>
            </w:pPr>
            <w:r w:rsidRPr="008345E5">
              <w:rPr>
                <w:rFonts w:ascii="Palatino Linotype" w:hAnsi="Palatino Linotype" w:cs="Arial"/>
                <w:sz w:val="20"/>
                <w:szCs w:val="20"/>
                <w:lang w:eastAsia="es-MX"/>
              </w:rPr>
              <w:t>Salario bruto</w:t>
            </w:r>
          </w:p>
        </w:tc>
        <w:tc>
          <w:tcPr>
            <w:tcW w:w="1314" w:type="pct"/>
            <w:shd w:val="clear" w:color="auto" w:fill="FFFFFF" w:themeFill="background1"/>
          </w:tcPr>
          <w:p w14:paraId="4EF30251" w14:textId="0F640F1A" w:rsidR="00507501" w:rsidRPr="008345E5" w:rsidRDefault="00507501" w:rsidP="001E4B9F">
            <w:pPr>
              <w:jc w:val="both"/>
              <w:rPr>
                <w:rFonts w:ascii="Palatino Linotype" w:hAnsi="Palatino Linotype" w:cs="Arial"/>
                <w:sz w:val="20"/>
                <w:szCs w:val="20"/>
                <w:lang w:eastAsia="es-MX"/>
              </w:rPr>
            </w:pPr>
            <w:r w:rsidRPr="008345E5">
              <w:rPr>
                <w:rFonts w:ascii="Palatino Linotype" w:hAnsi="Palatino Linotype" w:cs="Arial"/>
                <w:sz w:val="20"/>
                <w:szCs w:val="20"/>
                <w:lang w:eastAsia="es-MX"/>
              </w:rPr>
              <w:t>Contenido en los recibos de nómina</w:t>
            </w:r>
          </w:p>
        </w:tc>
        <w:tc>
          <w:tcPr>
            <w:tcW w:w="1314" w:type="pct"/>
            <w:shd w:val="clear" w:color="auto" w:fill="FFFFFF" w:themeFill="background1"/>
          </w:tcPr>
          <w:p w14:paraId="525D3979" w14:textId="7CADF529" w:rsidR="00507501" w:rsidRPr="008345E5" w:rsidRDefault="00507501" w:rsidP="001E4B9F">
            <w:pPr>
              <w:jc w:val="both"/>
              <w:rPr>
                <w:rFonts w:ascii="Palatino Linotype" w:hAnsi="Palatino Linotype" w:cs="Arial"/>
                <w:sz w:val="20"/>
                <w:szCs w:val="20"/>
                <w:lang w:eastAsia="es-MX"/>
              </w:rPr>
            </w:pPr>
            <w:r w:rsidRPr="008345E5">
              <w:rPr>
                <w:rFonts w:ascii="Palatino Linotype" w:hAnsi="Palatino Linotype" w:cs="Arial"/>
                <w:sz w:val="20"/>
                <w:szCs w:val="20"/>
                <w:lang w:eastAsia="es-MX"/>
              </w:rPr>
              <w:t>Contenido en los recibos de nómina</w:t>
            </w:r>
          </w:p>
        </w:tc>
        <w:tc>
          <w:tcPr>
            <w:tcW w:w="449" w:type="pct"/>
            <w:shd w:val="clear" w:color="auto" w:fill="FFFFFF" w:themeFill="background1"/>
            <w:vAlign w:val="center"/>
          </w:tcPr>
          <w:p w14:paraId="5BACCF77" w14:textId="723E129E" w:rsidR="00507501" w:rsidRPr="008345E5" w:rsidRDefault="00507501" w:rsidP="00507501">
            <w:pPr>
              <w:jc w:val="center"/>
              <w:rPr>
                <w:rFonts w:ascii="Palatino Linotype" w:hAnsi="Palatino Linotype" w:cs="Arial"/>
                <w:sz w:val="20"/>
                <w:szCs w:val="20"/>
                <w:lang w:eastAsia="es-MX"/>
              </w:rPr>
            </w:pPr>
          </w:p>
        </w:tc>
        <w:tc>
          <w:tcPr>
            <w:tcW w:w="620" w:type="pct"/>
            <w:shd w:val="clear" w:color="auto" w:fill="FFFFFF" w:themeFill="background1"/>
            <w:vAlign w:val="center"/>
          </w:tcPr>
          <w:p w14:paraId="6C6B02DB" w14:textId="2D571477" w:rsidR="00507501" w:rsidRPr="008345E5" w:rsidRDefault="001E4B9F" w:rsidP="00507501">
            <w:pPr>
              <w:jc w:val="center"/>
              <w:rPr>
                <w:rFonts w:ascii="Palatino Linotype" w:hAnsi="Palatino Linotype" w:cs="Arial"/>
                <w:sz w:val="20"/>
                <w:szCs w:val="20"/>
                <w:lang w:eastAsia="es-MX"/>
              </w:rPr>
            </w:pPr>
            <w:r w:rsidRPr="008345E5">
              <w:rPr>
                <w:rFonts w:ascii="Palatino Linotype" w:hAnsi="Palatino Linotype" w:cs="Arial"/>
                <w:sz w:val="20"/>
                <w:szCs w:val="20"/>
                <w:lang w:eastAsia="es-MX"/>
              </w:rPr>
              <w:t>X</w:t>
            </w:r>
          </w:p>
        </w:tc>
      </w:tr>
      <w:tr w:rsidR="00507501" w:rsidRPr="008345E5" w14:paraId="4015F9E3" w14:textId="27DF3972" w:rsidTr="001E4B9F">
        <w:tc>
          <w:tcPr>
            <w:tcW w:w="1303" w:type="pct"/>
            <w:shd w:val="clear" w:color="auto" w:fill="FFFFFF" w:themeFill="background1"/>
            <w:vAlign w:val="center"/>
          </w:tcPr>
          <w:p w14:paraId="06513FF4" w14:textId="2639B688" w:rsidR="00507501" w:rsidRPr="008345E5" w:rsidRDefault="00507501" w:rsidP="00507501">
            <w:pPr>
              <w:rPr>
                <w:rFonts w:ascii="Palatino Linotype" w:hAnsi="Palatino Linotype" w:cs="Arial"/>
                <w:sz w:val="20"/>
                <w:szCs w:val="20"/>
                <w:lang w:eastAsia="es-MX"/>
              </w:rPr>
            </w:pPr>
            <w:r w:rsidRPr="008345E5">
              <w:rPr>
                <w:rFonts w:ascii="Palatino Linotype" w:hAnsi="Palatino Linotype" w:cs="Arial"/>
                <w:sz w:val="20"/>
                <w:szCs w:val="20"/>
                <w:lang w:eastAsia="es-MX"/>
              </w:rPr>
              <w:t>ISR</w:t>
            </w:r>
          </w:p>
        </w:tc>
        <w:tc>
          <w:tcPr>
            <w:tcW w:w="1314" w:type="pct"/>
            <w:shd w:val="clear" w:color="auto" w:fill="FFFFFF" w:themeFill="background1"/>
          </w:tcPr>
          <w:p w14:paraId="760F216B" w14:textId="0CA40542" w:rsidR="00507501" w:rsidRPr="008345E5" w:rsidRDefault="00507501" w:rsidP="001E4B9F">
            <w:pPr>
              <w:jc w:val="both"/>
              <w:rPr>
                <w:rFonts w:ascii="Palatino Linotype" w:hAnsi="Palatino Linotype" w:cs="Arial"/>
                <w:sz w:val="20"/>
                <w:szCs w:val="20"/>
                <w:lang w:eastAsia="es-MX"/>
              </w:rPr>
            </w:pPr>
            <w:r w:rsidRPr="008345E5">
              <w:rPr>
                <w:rFonts w:ascii="Palatino Linotype" w:hAnsi="Palatino Linotype" w:cs="Arial"/>
                <w:sz w:val="20"/>
                <w:szCs w:val="20"/>
                <w:lang w:eastAsia="es-MX"/>
              </w:rPr>
              <w:t>Contenido en los recibos de nómina</w:t>
            </w:r>
          </w:p>
        </w:tc>
        <w:tc>
          <w:tcPr>
            <w:tcW w:w="1314" w:type="pct"/>
            <w:shd w:val="clear" w:color="auto" w:fill="FFFFFF" w:themeFill="background1"/>
          </w:tcPr>
          <w:p w14:paraId="15D83E0F" w14:textId="38A31E88" w:rsidR="00507501" w:rsidRPr="008345E5" w:rsidRDefault="00507501" w:rsidP="001E4B9F">
            <w:pPr>
              <w:jc w:val="both"/>
              <w:rPr>
                <w:rFonts w:ascii="Palatino Linotype" w:hAnsi="Palatino Linotype" w:cs="Arial"/>
                <w:sz w:val="20"/>
                <w:szCs w:val="20"/>
                <w:lang w:eastAsia="es-MX"/>
              </w:rPr>
            </w:pPr>
            <w:r w:rsidRPr="008345E5">
              <w:rPr>
                <w:rFonts w:ascii="Palatino Linotype" w:hAnsi="Palatino Linotype" w:cs="Arial"/>
                <w:sz w:val="20"/>
                <w:szCs w:val="20"/>
                <w:lang w:eastAsia="es-MX"/>
              </w:rPr>
              <w:t>Contenido en los recibos de nómina</w:t>
            </w:r>
          </w:p>
        </w:tc>
        <w:tc>
          <w:tcPr>
            <w:tcW w:w="449" w:type="pct"/>
            <w:shd w:val="clear" w:color="auto" w:fill="FFFFFF" w:themeFill="background1"/>
            <w:vAlign w:val="center"/>
          </w:tcPr>
          <w:p w14:paraId="3D820566" w14:textId="5D72BD62" w:rsidR="00507501" w:rsidRPr="008345E5" w:rsidRDefault="00507501" w:rsidP="00507501">
            <w:pPr>
              <w:jc w:val="center"/>
              <w:rPr>
                <w:rFonts w:ascii="Palatino Linotype" w:hAnsi="Palatino Linotype" w:cs="Arial"/>
                <w:sz w:val="20"/>
                <w:szCs w:val="20"/>
                <w:lang w:eastAsia="es-MX"/>
              </w:rPr>
            </w:pPr>
          </w:p>
        </w:tc>
        <w:tc>
          <w:tcPr>
            <w:tcW w:w="620" w:type="pct"/>
            <w:shd w:val="clear" w:color="auto" w:fill="FFFFFF" w:themeFill="background1"/>
            <w:vAlign w:val="center"/>
          </w:tcPr>
          <w:p w14:paraId="39AB9CC3" w14:textId="00B8F326" w:rsidR="00507501" w:rsidRPr="008345E5" w:rsidRDefault="001E4B9F" w:rsidP="00507501">
            <w:pPr>
              <w:jc w:val="center"/>
              <w:rPr>
                <w:rFonts w:ascii="Palatino Linotype" w:hAnsi="Palatino Linotype" w:cs="Arial"/>
                <w:sz w:val="20"/>
                <w:szCs w:val="20"/>
                <w:lang w:eastAsia="es-MX"/>
              </w:rPr>
            </w:pPr>
            <w:r w:rsidRPr="008345E5">
              <w:rPr>
                <w:rFonts w:ascii="Palatino Linotype" w:hAnsi="Palatino Linotype" w:cs="Arial"/>
                <w:sz w:val="20"/>
                <w:szCs w:val="20"/>
                <w:lang w:eastAsia="es-MX"/>
              </w:rPr>
              <w:t>X</w:t>
            </w:r>
          </w:p>
        </w:tc>
      </w:tr>
      <w:tr w:rsidR="00507501" w:rsidRPr="008345E5" w14:paraId="7119B538" w14:textId="329DE498" w:rsidTr="001E4B9F">
        <w:tc>
          <w:tcPr>
            <w:tcW w:w="1303" w:type="pct"/>
            <w:shd w:val="clear" w:color="auto" w:fill="FFFFFF" w:themeFill="background1"/>
            <w:vAlign w:val="center"/>
          </w:tcPr>
          <w:p w14:paraId="3F7C6648" w14:textId="583090C9" w:rsidR="00507501" w:rsidRPr="008345E5" w:rsidRDefault="00507501" w:rsidP="00507501">
            <w:pPr>
              <w:rPr>
                <w:rFonts w:ascii="Palatino Linotype" w:hAnsi="Palatino Linotype" w:cs="Arial"/>
                <w:sz w:val="20"/>
                <w:szCs w:val="20"/>
                <w:lang w:eastAsia="es-MX"/>
              </w:rPr>
            </w:pPr>
            <w:r w:rsidRPr="008345E5">
              <w:rPr>
                <w:rFonts w:ascii="Palatino Linotype" w:hAnsi="Palatino Linotype" w:cs="Arial"/>
                <w:sz w:val="20"/>
                <w:szCs w:val="20"/>
                <w:lang w:eastAsia="es-MX"/>
              </w:rPr>
              <w:t>Monto de cuota sindical (en caso de retención)</w:t>
            </w:r>
          </w:p>
        </w:tc>
        <w:tc>
          <w:tcPr>
            <w:tcW w:w="1314" w:type="pct"/>
            <w:shd w:val="clear" w:color="auto" w:fill="FFFFFF" w:themeFill="background1"/>
          </w:tcPr>
          <w:p w14:paraId="226CA017" w14:textId="0B6A59EB" w:rsidR="00507501" w:rsidRPr="008345E5" w:rsidRDefault="00507501" w:rsidP="001E4B9F">
            <w:pPr>
              <w:jc w:val="both"/>
              <w:rPr>
                <w:rFonts w:ascii="Palatino Linotype" w:hAnsi="Palatino Linotype" w:cs="Arial"/>
                <w:sz w:val="20"/>
                <w:szCs w:val="20"/>
                <w:lang w:eastAsia="es-MX"/>
              </w:rPr>
            </w:pPr>
            <w:r w:rsidRPr="008345E5">
              <w:rPr>
                <w:rFonts w:ascii="Palatino Linotype" w:hAnsi="Palatino Linotype" w:cs="Arial"/>
                <w:sz w:val="20"/>
                <w:szCs w:val="20"/>
                <w:lang w:eastAsia="es-MX"/>
              </w:rPr>
              <w:t>Contenido en los recibos de nómina</w:t>
            </w:r>
          </w:p>
        </w:tc>
        <w:tc>
          <w:tcPr>
            <w:tcW w:w="1314" w:type="pct"/>
            <w:shd w:val="clear" w:color="auto" w:fill="FFFFFF" w:themeFill="background1"/>
          </w:tcPr>
          <w:p w14:paraId="35C2B1A6" w14:textId="64D70BF7" w:rsidR="00507501" w:rsidRPr="008345E5" w:rsidRDefault="00507501" w:rsidP="001E4B9F">
            <w:pPr>
              <w:jc w:val="both"/>
              <w:rPr>
                <w:rFonts w:ascii="Palatino Linotype" w:hAnsi="Palatino Linotype" w:cs="Arial"/>
                <w:sz w:val="20"/>
                <w:szCs w:val="20"/>
                <w:lang w:eastAsia="es-MX"/>
              </w:rPr>
            </w:pPr>
            <w:r w:rsidRPr="008345E5">
              <w:rPr>
                <w:rFonts w:ascii="Palatino Linotype" w:hAnsi="Palatino Linotype" w:cs="Arial"/>
                <w:sz w:val="20"/>
                <w:szCs w:val="20"/>
                <w:lang w:eastAsia="es-MX"/>
              </w:rPr>
              <w:t>Contenido en los recibos de nómina</w:t>
            </w:r>
          </w:p>
        </w:tc>
        <w:tc>
          <w:tcPr>
            <w:tcW w:w="449" w:type="pct"/>
            <w:shd w:val="clear" w:color="auto" w:fill="FFFFFF" w:themeFill="background1"/>
            <w:vAlign w:val="center"/>
          </w:tcPr>
          <w:p w14:paraId="3C465438" w14:textId="23D176AE" w:rsidR="00507501" w:rsidRPr="008345E5" w:rsidRDefault="00507501" w:rsidP="00507501">
            <w:pPr>
              <w:jc w:val="center"/>
              <w:rPr>
                <w:rFonts w:ascii="Palatino Linotype" w:hAnsi="Palatino Linotype" w:cs="Arial"/>
                <w:sz w:val="20"/>
                <w:szCs w:val="20"/>
                <w:lang w:eastAsia="es-MX"/>
              </w:rPr>
            </w:pPr>
          </w:p>
        </w:tc>
        <w:tc>
          <w:tcPr>
            <w:tcW w:w="620" w:type="pct"/>
            <w:shd w:val="clear" w:color="auto" w:fill="FFFFFF" w:themeFill="background1"/>
            <w:vAlign w:val="center"/>
          </w:tcPr>
          <w:p w14:paraId="6E576DDD" w14:textId="5254AB15" w:rsidR="00507501" w:rsidRPr="008345E5" w:rsidRDefault="001E4B9F" w:rsidP="00507501">
            <w:pPr>
              <w:jc w:val="center"/>
              <w:rPr>
                <w:rFonts w:ascii="Palatino Linotype" w:hAnsi="Palatino Linotype" w:cs="Arial"/>
                <w:sz w:val="20"/>
                <w:szCs w:val="20"/>
                <w:lang w:eastAsia="es-MX"/>
              </w:rPr>
            </w:pPr>
            <w:r w:rsidRPr="008345E5">
              <w:rPr>
                <w:rFonts w:ascii="Palatino Linotype" w:hAnsi="Palatino Linotype" w:cs="Arial"/>
                <w:sz w:val="20"/>
                <w:szCs w:val="20"/>
                <w:lang w:eastAsia="es-MX"/>
              </w:rPr>
              <w:t>X</w:t>
            </w:r>
          </w:p>
        </w:tc>
      </w:tr>
    </w:tbl>
    <w:p w14:paraId="36CBC752" w14:textId="77777777" w:rsidR="00542BBD" w:rsidRDefault="00542BBD" w:rsidP="00802626">
      <w:pPr>
        <w:spacing w:line="360" w:lineRule="auto"/>
        <w:jc w:val="both"/>
        <w:rPr>
          <w:rFonts w:ascii="Palatino Linotype" w:hAnsi="Palatino Linotype" w:cs="Arial"/>
        </w:rPr>
      </w:pPr>
    </w:p>
    <w:p w14:paraId="751A6A6A" w14:textId="468AE322" w:rsidR="00802626" w:rsidRPr="008345E5" w:rsidRDefault="00802626" w:rsidP="00802626">
      <w:pPr>
        <w:spacing w:line="360" w:lineRule="auto"/>
        <w:jc w:val="both"/>
        <w:rPr>
          <w:rFonts w:ascii="Palatino Linotype" w:hAnsi="Palatino Linotype"/>
          <w:lang w:eastAsia="es-MX"/>
        </w:rPr>
      </w:pPr>
      <w:bookmarkStart w:id="0" w:name="_GoBack"/>
      <w:bookmarkEnd w:id="0"/>
      <w:r w:rsidRPr="008345E5">
        <w:rPr>
          <w:rFonts w:ascii="Palatino Linotype" w:hAnsi="Palatino Linotype" w:cs="Arial"/>
        </w:rPr>
        <w:t xml:space="preserve">Precisado lo anterior, se advierte que en cuanto hace a la </w:t>
      </w:r>
      <w:r w:rsidR="004916FF" w:rsidRPr="008345E5">
        <w:rPr>
          <w:rFonts w:ascii="Palatino Linotype" w:hAnsi="Palatino Linotype" w:cs="Arial"/>
        </w:rPr>
        <w:t>fecha de alta de los servidores públicos solicitados</w:t>
      </w:r>
      <w:r w:rsidRPr="008345E5">
        <w:rPr>
          <w:rFonts w:ascii="Palatino Linotype" w:hAnsi="Palatino Linotype" w:cs="Arial"/>
          <w:b/>
        </w:rPr>
        <w:t xml:space="preserve"> </w:t>
      </w:r>
      <w:r w:rsidRPr="008345E5">
        <w:rPr>
          <w:rFonts w:ascii="Palatino Linotype" w:hAnsi="Palatino Linotype" w:cs="Arial"/>
        </w:rPr>
        <w:t>ha quedado colmada esta parte de la solicitud, no así en cuanto hace a</w:t>
      </w:r>
      <w:r w:rsidR="004916FF" w:rsidRPr="008345E5">
        <w:rPr>
          <w:rFonts w:ascii="Palatino Linotype" w:hAnsi="Palatino Linotype" w:cs="Arial"/>
        </w:rPr>
        <w:t xml:space="preserve"> los recibos de nómina y contratos individuales de trabajo</w:t>
      </w:r>
      <w:r w:rsidRPr="008345E5">
        <w:rPr>
          <w:rFonts w:ascii="Palatino Linotype" w:hAnsi="Palatino Linotype" w:cs="Arial"/>
        </w:rPr>
        <w:t xml:space="preserve">, situación de la que precisamente se inconformó </w:t>
      </w:r>
      <w:r w:rsidR="00490CD0" w:rsidRPr="008345E5">
        <w:rPr>
          <w:rFonts w:ascii="Palatino Linotype" w:hAnsi="Palatino Linotype" w:cs="Arial"/>
          <w:b/>
        </w:rPr>
        <w:t>LA</w:t>
      </w:r>
      <w:r w:rsidRPr="008345E5">
        <w:rPr>
          <w:rFonts w:ascii="Palatino Linotype" w:hAnsi="Palatino Linotype" w:cs="Arial"/>
          <w:b/>
        </w:rPr>
        <w:t xml:space="preserve"> RECURRENTE </w:t>
      </w:r>
      <w:r w:rsidRPr="008345E5">
        <w:rPr>
          <w:rFonts w:ascii="Palatino Linotype" w:hAnsi="Palatino Linotype" w:cs="Arial"/>
        </w:rPr>
        <w:t xml:space="preserve">al interponer </w:t>
      </w:r>
      <w:r w:rsidR="004916FF" w:rsidRPr="008345E5">
        <w:rPr>
          <w:rFonts w:ascii="Palatino Linotype" w:hAnsi="Palatino Linotype" w:cs="Arial"/>
        </w:rPr>
        <w:t>el</w:t>
      </w:r>
      <w:r w:rsidRPr="008345E5">
        <w:rPr>
          <w:rFonts w:ascii="Palatino Linotype" w:hAnsi="Palatino Linotype" w:cs="Arial"/>
        </w:rPr>
        <w:t xml:space="preserve"> presente recurso de revisión.</w:t>
      </w:r>
    </w:p>
    <w:p w14:paraId="1171629E" w14:textId="77777777" w:rsidR="00802626" w:rsidRPr="008345E5" w:rsidRDefault="00802626" w:rsidP="00802626">
      <w:pPr>
        <w:spacing w:line="360" w:lineRule="auto"/>
        <w:jc w:val="both"/>
        <w:rPr>
          <w:rFonts w:ascii="Palatino Linotype" w:hAnsi="Palatino Linotype"/>
          <w:lang w:eastAsia="es-MX"/>
        </w:rPr>
      </w:pPr>
    </w:p>
    <w:p w14:paraId="45E0EF7C" w14:textId="5938715B" w:rsidR="00802626" w:rsidRPr="008345E5" w:rsidRDefault="00802626" w:rsidP="00802626">
      <w:pPr>
        <w:spacing w:line="360" w:lineRule="auto"/>
        <w:jc w:val="both"/>
        <w:rPr>
          <w:rFonts w:ascii="Palatino Linotype" w:hAnsi="Palatino Linotype"/>
          <w:lang w:eastAsia="es-MX"/>
        </w:rPr>
      </w:pPr>
      <w:r w:rsidRPr="008345E5">
        <w:rPr>
          <w:rFonts w:ascii="Palatino Linotype" w:hAnsi="Palatino Linotype" w:cs="Arial"/>
        </w:rPr>
        <w:t xml:space="preserve">Así, como se indicó, </w:t>
      </w:r>
      <w:r w:rsidRPr="008345E5">
        <w:rPr>
          <w:rFonts w:ascii="Palatino Linotype" w:hAnsi="Palatino Linotype" w:cs="Arial"/>
          <w:b/>
        </w:rPr>
        <w:t>EL SUJETO OBLIGADO</w:t>
      </w:r>
      <w:r w:rsidRPr="008345E5">
        <w:rPr>
          <w:rFonts w:ascii="Palatino Linotype" w:hAnsi="Palatino Linotype" w:cs="Arial"/>
        </w:rPr>
        <w:t xml:space="preserve"> proporcionó un </w:t>
      </w:r>
      <w:r w:rsidR="007407F9" w:rsidRPr="008345E5">
        <w:rPr>
          <w:rFonts w:ascii="Palatino Linotype" w:hAnsi="Palatino Linotype" w:cs="Arial"/>
        </w:rPr>
        <w:t>archivo electrónico tanto en respuesta como en Informe Justificado, en el que presuntamente se contenía la información referente a los recibos de nómina</w:t>
      </w:r>
      <w:r w:rsidRPr="008345E5">
        <w:rPr>
          <w:rFonts w:ascii="Palatino Linotype" w:hAnsi="Palatino Linotype" w:cs="Arial"/>
        </w:rPr>
        <w:t xml:space="preserve">; por lo que, personal adscrito a esta Ponencia procedió a verificar los </w:t>
      </w:r>
      <w:r w:rsidR="007407F9" w:rsidRPr="008345E5">
        <w:rPr>
          <w:rFonts w:ascii="Palatino Linotype" w:hAnsi="Palatino Linotype" w:cs="Arial"/>
        </w:rPr>
        <w:t>archivos electrónicos proporcionados</w:t>
      </w:r>
      <w:r w:rsidR="001E5F25" w:rsidRPr="008345E5">
        <w:rPr>
          <w:rFonts w:ascii="Palatino Linotype" w:hAnsi="Palatino Linotype" w:cs="Arial"/>
        </w:rPr>
        <w:t xml:space="preserve"> </w:t>
      </w:r>
      <w:r w:rsidR="007407F9" w:rsidRPr="008345E5">
        <w:rPr>
          <w:rFonts w:ascii="Palatino Linotype" w:hAnsi="Palatino Linotype" w:cs="Arial"/>
        </w:rPr>
        <w:t>por</w:t>
      </w:r>
      <w:r w:rsidRPr="008345E5">
        <w:rPr>
          <w:rFonts w:ascii="Palatino Linotype" w:hAnsi="Palatino Linotype" w:cs="Arial"/>
        </w:rPr>
        <w:t xml:space="preserve"> </w:t>
      </w:r>
      <w:r w:rsidRPr="008345E5">
        <w:rPr>
          <w:rFonts w:ascii="Palatino Linotype" w:hAnsi="Palatino Linotype" w:cs="Arial"/>
          <w:b/>
        </w:rPr>
        <w:t>EL SUJETO OBLIGADO</w:t>
      </w:r>
      <w:r w:rsidRPr="008345E5">
        <w:rPr>
          <w:rFonts w:ascii="Palatino Linotype" w:hAnsi="Palatino Linotype" w:cs="Arial"/>
        </w:rPr>
        <w:t>, encontrando lo siguiente:</w:t>
      </w:r>
    </w:p>
    <w:p w14:paraId="615048B4" w14:textId="77777777" w:rsidR="00802626" w:rsidRPr="008345E5" w:rsidRDefault="00802626" w:rsidP="00802626">
      <w:pPr>
        <w:spacing w:line="360" w:lineRule="auto"/>
        <w:jc w:val="both"/>
        <w:rPr>
          <w:rFonts w:ascii="Palatino Linotype" w:hAnsi="Palatino Linotype" w:cs="Arial"/>
        </w:rPr>
      </w:pPr>
    </w:p>
    <w:p w14:paraId="666E5FF7" w14:textId="77777777" w:rsidR="001E5F25" w:rsidRPr="008345E5" w:rsidRDefault="001E5F25" w:rsidP="001E5F25">
      <w:pPr>
        <w:spacing w:line="360" w:lineRule="auto"/>
        <w:rPr>
          <w:rFonts w:ascii="Palatino Linotype" w:hAnsi="Palatino Linotype" w:cs="Arial"/>
          <w:b/>
        </w:rPr>
      </w:pPr>
      <w:r w:rsidRPr="008345E5">
        <w:rPr>
          <w:rFonts w:ascii="Palatino Linotype" w:hAnsi="Palatino Linotype" w:cs="Arial"/>
          <w:b/>
        </w:rPr>
        <w:t xml:space="preserve">ANEXO 1.1.- Recibos_nomina.pdf </w:t>
      </w:r>
      <w:r w:rsidRPr="008345E5">
        <w:rPr>
          <w:rFonts w:ascii="Palatino Linotype" w:hAnsi="Palatino Linotype" w:cs="Arial"/>
        </w:rPr>
        <w:t xml:space="preserve">y </w:t>
      </w:r>
      <w:r w:rsidRPr="008345E5">
        <w:rPr>
          <w:rFonts w:ascii="Palatino Linotype" w:hAnsi="Palatino Linotype" w:cs="Arial"/>
          <w:b/>
        </w:rPr>
        <w:t>ANEXO 2.- Recibos_nomina.pdf</w:t>
      </w:r>
    </w:p>
    <w:p w14:paraId="2DA9349F" w14:textId="7273FAEE" w:rsidR="001E5F25" w:rsidRPr="008345E5" w:rsidRDefault="001E5F25" w:rsidP="00802626">
      <w:pPr>
        <w:spacing w:line="360" w:lineRule="auto"/>
        <w:jc w:val="both"/>
        <w:rPr>
          <w:rFonts w:ascii="Palatino Linotype" w:hAnsi="Palatino Linotype" w:cs="Arial"/>
        </w:rPr>
      </w:pPr>
    </w:p>
    <w:p w14:paraId="6002075E" w14:textId="47F6CE61" w:rsidR="00802626" w:rsidRPr="008345E5" w:rsidRDefault="001E5F25" w:rsidP="001E5F25">
      <w:pPr>
        <w:spacing w:line="360" w:lineRule="auto"/>
        <w:jc w:val="center"/>
        <w:rPr>
          <w:rFonts w:ascii="Palatino Linotype" w:hAnsi="Palatino Linotype" w:cs="Arial"/>
        </w:rPr>
      </w:pPr>
      <w:r w:rsidRPr="008345E5">
        <w:rPr>
          <w:noProof/>
          <w:lang w:eastAsia="es-MX"/>
        </w:rPr>
        <w:lastRenderedPageBreak/>
        <w:drawing>
          <wp:inline distT="0" distB="0" distL="0" distR="0" wp14:anchorId="313C40E1" wp14:editId="625829CA">
            <wp:extent cx="5105400" cy="1714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05400" cy="1714500"/>
                    </a:xfrm>
                    <a:prstGeom prst="rect">
                      <a:avLst/>
                    </a:prstGeom>
                  </pic:spPr>
                </pic:pic>
              </a:graphicData>
            </a:graphic>
          </wp:inline>
        </w:drawing>
      </w:r>
    </w:p>
    <w:p w14:paraId="0E715F7D" w14:textId="5F7A1F5D" w:rsidR="00802626" w:rsidRPr="008345E5" w:rsidRDefault="00802626" w:rsidP="00802626">
      <w:pPr>
        <w:spacing w:line="360" w:lineRule="auto"/>
        <w:jc w:val="both"/>
        <w:rPr>
          <w:rFonts w:ascii="Palatino Linotype" w:hAnsi="Palatino Linotype" w:cs="Arial"/>
        </w:rPr>
      </w:pPr>
    </w:p>
    <w:p w14:paraId="4B5F2F16" w14:textId="2F6F7CCE" w:rsidR="00C5263B" w:rsidRPr="008345E5" w:rsidRDefault="00C5263B" w:rsidP="00802626">
      <w:pPr>
        <w:spacing w:line="360" w:lineRule="auto"/>
        <w:jc w:val="both"/>
        <w:rPr>
          <w:rFonts w:ascii="Palatino Linotype" w:hAnsi="Palatino Linotype" w:cs="Arial"/>
        </w:rPr>
      </w:pPr>
      <w:r w:rsidRPr="008345E5">
        <w:rPr>
          <w:rFonts w:ascii="Palatino Linotype" w:hAnsi="Palatino Linotype" w:cs="Arial"/>
        </w:rPr>
        <w:t>Lo anterior, coincide con lo manifestado por la ciudadana en la interposición de su recurso de revisión en el que esencialmente señala que no fue posible acceder al citado archivo por lo que solicita le sea remitida la información.</w:t>
      </w:r>
    </w:p>
    <w:p w14:paraId="6313BF47" w14:textId="77777777" w:rsidR="00C5263B" w:rsidRPr="008345E5" w:rsidRDefault="00C5263B" w:rsidP="00802626">
      <w:pPr>
        <w:spacing w:line="360" w:lineRule="auto"/>
        <w:jc w:val="both"/>
        <w:rPr>
          <w:rFonts w:ascii="Palatino Linotype" w:hAnsi="Palatino Linotype" w:cs="Arial"/>
        </w:rPr>
      </w:pPr>
    </w:p>
    <w:p w14:paraId="231E9952" w14:textId="77777777" w:rsidR="00F270AA" w:rsidRPr="008345E5" w:rsidRDefault="00C5263B" w:rsidP="00802626">
      <w:pPr>
        <w:spacing w:line="360" w:lineRule="auto"/>
        <w:jc w:val="both"/>
        <w:rPr>
          <w:rFonts w:ascii="Palatino Linotype" w:hAnsi="Palatino Linotype" w:cs="Arial"/>
        </w:rPr>
      </w:pPr>
      <w:r w:rsidRPr="008345E5">
        <w:rPr>
          <w:rFonts w:ascii="Palatino Linotype" w:hAnsi="Palatino Linotype" w:cs="Arial"/>
        </w:rPr>
        <w:t xml:space="preserve">Al respecto, se omite el análisis de la fuente </w:t>
      </w:r>
      <w:r w:rsidR="00F270AA" w:rsidRPr="008345E5">
        <w:rPr>
          <w:rFonts w:ascii="Palatino Linotype" w:hAnsi="Palatino Linotype" w:cs="Arial"/>
        </w:rPr>
        <w:t>obligacional</w:t>
      </w:r>
      <w:r w:rsidRPr="008345E5">
        <w:rPr>
          <w:rFonts w:ascii="Palatino Linotype" w:hAnsi="Palatino Linotype" w:cs="Arial"/>
        </w:rPr>
        <w:t xml:space="preserve"> para generar, poseer o administrar la </w:t>
      </w:r>
      <w:r w:rsidR="00F270AA" w:rsidRPr="008345E5">
        <w:rPr>
          <w:rFonts w:ascii="Palatino Linotype" w:hAnsi="Palatino Linotype" w:cs="Arial"/>
        </w:rPr>
        <w:t>información</w:t>
      </w:r>
      <w:r w:rsidRPr="008345E5">
        <w:rPr>
          <w:rFonts w:ascii="Palatino Linotype" w:hAnsi="Palatino Linotype" w:cs="Arial"/>
        </w:rPr>
        <w:t xml:space="preserve">, </w:t>
      </w:r>
      <w:r w:rsidR="00F270AA" w:rsidRPr="008345E5">
        <w:rPr>
          <w:rFonts w:ascii="Palatino Linotype" w:hAnsi="Palatino Linotype" w:cs="Arial"/>
        </w:rPr>
        <w:t>en virtud de sus manifestaciones en las que refiere remitir la información correspondiente a los recibos de nómina y que se refuerza con la imagen inserta en la foja 5 del Informe Justificado del cual se advierte lo siguiente:</w:t>
      </w:r>
    </w:p>
    <w:p w14:paraId="7E7115CC" w14:textId="77777777" w:rsidR="00F270AA" w:rsidRPr="008345E5" w:rsidRDefault="00F270AA" w:rsidP="00802626">
      <w:pPr>
        <w:spacing w:line="360" w:lineRule="auto"/>
        <w:jc w:val="both"/>
        <w:rPr>
          <w:rFonts w:ascii="Palatino Linotype" w:hAnsi="Palatino Linotype" w:cs="Arial"/>
        </w:rPr>
      </w:pPr>
    </w:p>
    <w:p w14:paraId="079DFBD6" w14:textId="6C6932C7" w:rsidR="00C5263B" w:rsidRPr="008345E5" w:rsidRDefault="00F270AA" w:rsidP="00802626">
      <w:pPr>
        <w:spacing w:line="360" w:lineRule="auto"/>
        <w:jc w:val="both"/>
        <w:rPr>
          <w:rFonts w:ascii="Palatino Linotype" w:hAnsi="Palatino Linotype" w:cs="Arial"/>
        </w:rPr>
      </w:pPr>
      <w:r w:rsidRPr="008345E5">
        <w:rPr>
          <w:noProof/>
          <w:lang w:eastAsia="es-MX"/>
        </w:rPr>
        <w:lastRenderedPageBreak/>
        <w:drawing>
          <wp:inline distT="0" distB="0" distL="0" distR="0" wp14:anchorId="1ACDF0A9" wp14:editId="067DEF49">
            <wp:extent cx="5791835" cy="38360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3836035"/>
                    </a:xfrm>
                    <a:prstGeom prst="rect">
                      <a:avLst/>
                    </a:prstGeom>
                  </pic:spPr>
                </pic:pic>
              </a:graphicData>
            </a:graphic>
          </wp:inline>
        </w:drawing>
      </w:r>
      <w:r w:rsidRPr="008345E5">
        <w:rPr>
          <w:rFonts w:ascii="Palatino Linotype" w:hAnsi="Palatino Linotype" w:cs="Arial"/>
        </w:rPr>
        <w:t xml:space="preserve"> </w:t>
      </w:r>
    </w:p>
    <w:p w14:paraId="0467C097" w14:textId="77777777" w:rsidR="00C5263B" w:rsidRPr="008345E5" w:rsidRDefault="00C5263B" w:rsidP="00802626">
      <w:pPr>
        <w:spacing w:line="360" w:lineRule="auto"/>
        <w:jc w:val="both"/>
        <w:rPr>
          <w:rFonts w:ascii="Palatino Linotype" w:hAnsi="Palatino Linotype" w:cs="Arial"/>
        </w:rPr>
      </w:pPr>
    </w:p>
    <w:p w14:paraId="1768CDDC" w14:textId="3740B858" w:rsidR="007941E2" w:rsidRPr="008345E5" w:rsidRDefault="00F270AA" w:rsidP="007941E2">
      <w:pPr>
        <w:spacing w:line="360" w:lineRule="auto"/>
        <w:jc w:val="both"/>
        <w:rPr>
          <w:rFonts w:ascii="Palatino Linotype" w:eastAsia="Arial Unicode MS" w:hAnsi="Palatino Linotype" w:cs="Arial"/>
          <w:lang w:val="es-ES"/>
        </w:rPr>
      </w:pPr>
      <w:r w:rsidRPr="008345E5">
        <w:rPr>
          <w:rFonts w:ascii="Palatino Linotype" w:hAnsi="Palatino Linotype" w:cs="Arial"/>
        </w:rPr>
        <w:t xml:space="preserve">Es </w:t>
      </w:r>
      <w:r w:rsidR="00A95BA8" w:rsidRPr="008345E5">
        <w:rPr>
          <w:rFonts w:ascii="Palatino Linotype" w:hAnsi="Palatino Linotype" w:cs="Arial"/>
        </w:rPr>
        <w:t xml:space="preserve">claro que </w:t>
      </w:r>
      <w:r w:rsidR="00A95BA8" w:rsidRPr="008345E5">
        <w:rPr>
          <w:rFonts w:ascii="Palatino Linotype" w:hAnsi="Palatino Linotype" w:cs="Arial"/>
          <w:b/>
        </w:rPr>
        <w:t>EL SUJETO OBLIGADO</w:t>
      </w:r>
      <w:r w:rsidR="00A95BA8" w:rsidRPr="008345E5">
        <w:rPr>
          <w:rFonts w:ascii="Palatino Linotype" w:hAnsi="Palatino Linotype" w:cs="Arial"/>
        </w:rPr>
        <w:t xml:space="preserve"> cuenta </w:t>
      </w:r>
      <w:r w:rsidR="00605C93" w:rsidRPr="008345E5">
        <w:rPr>
          <w:rFonts w:ascii="Palatino Linotype" w:hAnsi="Palatino Linotype" w:cs="Arial"/>
        </w:rPr>
        <w:t xml:space="preserve">con la información requerida, </w:t>
      </w:r>
      <w:r w:rsidR="00F07499" w:rsidRPr="008345E5">
        <w:rPr>
          <w:rFonts w:ascii="Palatino Linotype" w:hAnsi="Palatino Linotype" w:cs="Arial"/>
        </w:rPr>
        <w:t xml:space="preserve">no obstante, </w:t>
      </w:r>
      <w:r w:rsidR="007941E2" w:rsidRPr="008345E5">
        <w:rPr>
          <w:rFonts w:ascii="Palatino Linotype" w:eastAsia="Arial Unicode MS" w:hAnsi="Palatino Linotype" w:cs="Arial"/>
          <w:lang w:val="es-ES"/>
        </w:rPr>
        <w:t xml:space="preserve">no se omite señalar que, deberá hacerlo en </w:t>
      </w:r>
      <w:r w:rsidR="007941E2" w:rsidRPr="008345E5">
        <w:rPr>
          <w:rFonts w:ascii="Palatino Linotype" w:eastAsia="Arial Unicode MS" w:hAnsi="Palatino Linotype" w:cs="Arial"/>
          <w:b/>
          <w:lang w:val="es-ES"/>
        </w:rPr>
        <w:t>versión pública</w:t>
      </w:r>
      <w:r w:rsidR="007941E2" w:rsidRPr="008345E5">
        <w:rPr>
          <w:rFonts w:ascii="Palatino Linotype" w:eastAsia="Arial Unicode MS" w:hAnsi="Palatino Linotype" w:cs="Arial"/>
          <w:lang w:val="es-ES"/>
        </w:rPr>
        <w:t>, esto es, omitirá, eliminará o suprimirá la información personal de cada servidor público, susceptibles de ser clasificadas como confidencial o cualquier otro dato que ponga en riesgo la vida, seg</w:t>
      </w:r>
      <w:r w:rsidR="00F07499" w:rsidRPr="008345E5">
        <w:rPr>
          <w:rFonts w:ascii="Palatino Linotype" w:eastAsia="Arial Unicode MS" w:hAnsi="Palatino Linotype" w:cs="Arial"/>
          <w:lang w:val="es-ES"/>
        </w:rPr>
        <w:t xml:space="preserve">uridad o salud de dicha persona, situación que prevé </w:t>
      </w:r>
      <w:r w:rsidR="00F07499" w:rsidRPr="008345E5">
        <w:rPr>
          <w:rFonts w:ascii="Palatino Linotype" w:eastAsia="Arial Unicode MS" w:hAnsi="Palatino Linotype" w:cs="Arial"/>
          <w:b/>
          <w:lang w:val="es-ES"/>
        </w:rPr>
        <w:t xml:space="preserve">EL SUJETO OBLIGADO </w:t>
      </w:r>
      <w:r w:rsidR="00F07499" w:rsidRPr="008345E5">
        <w:rPr>
          <w:rFonts w:ascii="Palatino Linotype" w:eastAsia="Arial Unicode MS" w:hAnsi="Palatino Linotype" w:cs="Arial"/>
          <w:lang w:val="es-ES"/>
        </w:rPr>
        <w:t xml:space="preserve">en virtud de que </w:t>
      </w:r>
      <w:r w:rsidR="0045039D" w:rsidRPr="008345E5">
        <w:rPr>
          <w:rFonts w:ascii="Palatino Linotype" w:eastAsia="Arial Unicode MS" w:hAnsi="Palatino Linotype" w:cs="Arial"/>
          <w:lang w:val="es-ES"/>
        </w:rPr>
        <w:t>como se advierte en la imagen que antecede, se presume que realizó la versión pública de los documentos requeridos; sin embargo, no demerita establecer las condiciones que deberá cumplir dicha versión pública así como el acuerdo que la sustente.</w:t>
      </w:r>
    </w:p>
    <w:p w14:paraId="2AAE1C02" w14:textId="77777777" w:rsidR="007941E2" w:rsidRPr="008345E5" w:rsidRDefault="007941E2" w:rsidP="007941E2">
      <w:pPr>
        <w:spacing w:line="360" w:lineRule="auto"/>
        <w:jc w:val="both"/>
        <w:rPr>
          <w:rFonts w:ascii="Palatino Linotype" w:eastAsia="Arial Unicode MS" w:hAnsi="Palatino Linotype" w:cs="Arial"/>
          <w:lang w:val="es-ES"/>
        </w:rPr>
      </w:pPr>
    </w:p>
    <w:p w14:paraId="74753D35" w14:textId="77777777" w:rsidR="007941E2" w:rsidRPr="008345E5" w:rsidRDefault="007941E2" w:rsidP="007941E2">
      <w:pPr>
        <w:spacing w:line="360" w:lineRule="auto"/>
        <w:jc w:val="both"/>
        <w:rPr>
          <w:rFonts w:ascii="Palatino Linotype" w:eastAsia="Arial Unicode MS" w:hAnsi="Palatino Linotype" w:cs="Arial"/>
          <w:lang w:val="es-ES"/>
        </w:rPr>
      </w:pPr>
      <w:r w:rsidRPr="008345E5">
        <w:rPr>
          <w:rFonts w:ascii="Palatino Linotype" w:hAnsi="Palatino Linotype" w:cs="Arial"/>
          <w:bCs/>
        </w:rPr>
        <w:lastRenderedPageBreak/>
        <w:t>A este respecto, los</w:t>
      </w:r>
      <w:r w:rsidRPr="008345E5">
        <w:rPr>
          <w:rFonts w:ascii="Palatino Linotype" w:hAnsi="Palatino Linotype" w:cs="Arial"/>
        </w:rPr>
        <w:t xml:space="preserve"> artículos 3, fracciones IX, XX, XXI y XLV; 51 y 52 de la Ley de Transparencia y Acceso a la Información Pública del Estado de México y Municipios establecen:</w:t>
      </w:r>
    </w:p>
    <w:p w14:paraId="50BA1B34" w14:textId="77777777" w:rsidR="007941E2" w:rsidRPr="008345E5" w:rsidRDefault="007941E2" w:rsidP="007941E2">
      <w:pPr>
        <w:tabs>
          <w:tab w:val="left" w:pos="8364"/>
        </w:tabs>
        <w:spacing w:line="360" w:lineRule="auto"/>
        <w:jc w:val="both"/>
        <w:rPr>
          <w:rFonts w:ascii="Palatino Linotype" w:hAnsi="Palatino Linotype" w:cs="Arial"/>
          <w:b/>
          <w:bCs/>
          <w:i/>
          <w:noProof/>
        </w:rPr>
      </w:pPr>
    </w:p>
    <w:p w14:paraId="0EB28AF6" w14:textId="77777777" w:rsidR="007941E2" w:rsidRPr="008345E5" w:rsidRDefault="007941E2" w:rsidP="007941E2">
      <w:pPr>
        <w:tabs>
          <w:tab w:val="left" w:pos="8364"/>
        </w:tabs>
        <w:ind w:left="709" w:right="757"/>
        <w:jc w:val="both"/>
        <w:rPr>
          <w:rFonts w:ascii="Palatino Linotype" w:hAnsi="Palatino Linotype"/>
          <w:i/>
          <w:sz w:val="22"/>
        </w:rPr>
      </w:pPr>
      <w:r w:rsidRPr="008345E5">
        <w:rPr>
          <w:rFonts w:ascii="Palatino Linotype" w:hAnsi="Palatino Linotype" w:cs="Arial"/>
          <w:b/>
          <w:bCs/>
          <w:i/>
          <w:noProof/>
          <w:sz w:val="22"/>
        </w:rPr>
        <w:t>“</w:t>
      </w:r>
      <w:r w:rsidRPr="008345E5">
        <w:rPr>
          <w:rFonts w:ascii="Palatino Linotype" w:hAnsi="Palatino Linotype" w:cs="Arial"/>
          <w:b/>
          <w:bCs/>
          <w:i/>
          <w:sz w:val="22"/>
          <w:lang w:eastAsia="es-MX"/>
        </w:rPr>
        <w:t>Artículo</w:t>
      </w:r>
      <w:r w:rsidRPr="008345E5">
        <w:rPr>
          <w:rFonts w:ascii="Palatino Linotype" w:hAnsi="Palatino Linotype" w:cs="Arial"/>
          <w:b/>
          <w:bCs/>
          <w:i/>
          <w:sz w:val="22"/>
        </w:rPr>
        <w:t xml:space="preserve"> 3. </w:t>
      </w:r>
      <w:r w:rsidRPr="008345E5">
        <w:rPr>
          <w:rFonts w:ascii="Palatino Linotype" w:hAnsi="Palatino Linotype"/>
          <w:i/>
          <w:sz w:val="22"/>
        </w:rPr>
        <w:t xml:space="preserve">Para los efectos de la presente Ley se entenderá por: </w:t>
      </w:r>
    </w:p>
    <w:p w14:paraId="7289B683" w14:textId="77777777" w:rsidR="007941E2" w:rsidRPr="008345E5" w:rsidRDefault="007941E2" w:rsidP="007941E2">
      <w:pPr>
        <w:tabs>
          <w:tab w:val="left" w:pos="8364"/>
        </w:tabs>
        <w:ind w:left="709" w:right="757"/>
        <w:jc w:val="both"/>
        <w:rPr>
          <w:rFonts w:ascii="Palatino Linotype" w:hAnsi="Palatino Linotype"/>
          <w:i/>
          <w:sz w:val="22"/>
        </w:rPr>
      </w:pPr>
    </w:p>
    <w:p w14:paraId="282BB3CE" w14:textId="77777777" w:rsidR="007941E2" w:rsidRPr="008345E5" w:rsidRDefault="007941E2" w:rsidP="007941E2">
      <w:pPr>
        <w:tabs>
          <w:tab w:val="left" w:pos="8364"/>
        </w:tabs>
        <w:ind w:left="709" w:right="757"/>
        <w:jc w:val="both"/>
        <w:rPr>
          <w:rFonts w:ascii="Palatino Linotype" w:hAnsi="Palatino Linotype" w:cs="Arial"/>
          <w:i/>
          <w:sz w:val="22"/>
        </w:rPr>
      </w:pPr>
      <w:r w:rsidRPr="008345E5">
        <w:rPr>
          <w:rFonts w:ascii="Palatino Linotype" w:hAnsi="Palatino Linotype" w:cs="Arial"/>
          <w:b/>
          <w:i/>
          <w:sz w:val="22"/>
        </w:rPr>
        <w:t>IX.</w:t>
      </w:r>
      <w:r w:rsidRPr="008345E5">
        <w:rPr>
          <w:rFonts w:ascii="Palatino Linotype" w:hAnsi="Palatino Linotype" w:cs="Arial"/>
          <w:i/>
          <w:sz w:val="22"/>
        </w:rPr>
        <w:t xml:space="preserve"> </w:t>
      </w:r>
      <w:r w:rsidRPr="008345E5">
        <w:rPr>
          <w:rFonts w:ascii="Palatino Linotype" w:hAnsi="Palatino Linotype" w:cs="Arial"/>
          <w:b/>
          <w:i/>
          <w:sz w:val="22"/>
        </w:rPr>
        <w:t xml:space="preserve">Datos personales: </w:t>
      </w:r>
      <w:r w:rsidRPr="008345E5">
        <w:rPr>
          <w:rFonts w:ascii="Palatino Linotype" w:hAnsi="Palatino Linotype" w:cs="Arial"/>
          <w:i/>
          <w:sz w:val="22"/>
        </w:rPr>
        <w:t xml:space="preserve">La información concerniente a una persona, identificada o identificable según lo dispuesto por la Ley de Protección de Datos Personales del Estado de México; </w:t>
      </w:r>
    </w:p>
    <w:p w14:paraId="2F9DB530" w14:textId="77777777" w:rsidR="007941E2" w:rsidRPr="008345E5" w:rsidRDefault="007941E2" w:rsidP="007941E2">
      <w:pPr>
        <w:tabs>
          <w:tab w:val="left" w:pos="8364"/>
        </w:tabs>
        <w:ind w:left="709" w:right="757"/>
        <w:jc w:val="both"/>
        <w:rPr>
          <w:rFonts w:ascii="Palatino Linotype" w:hAnsi="Palatino Linotype" w:cs="Arial"/>
          <w:i/>
          <w:sz w:val="22"/>
        </w:rPr>
      </w:pPr>
    </w:p>
    <w:p w14:paraId="503CB3A0" w14:textId="77777777" w:rsidR="007941E2" w:rsidRPr="008345E5" w:rsidRDefault="007941E2" w:rsidP="007941E2">
      <w:pPr>
        <w:tabs>
          <w:tab w:val="left" w:pos="8364"/>
        </w:tabs>
        <w:ind w:left="709" w:right="757"/>
        <w:jc w:val="both"/>
        <w:rPr>
          <w:rFonts w:ascii="Palatino Linotype" w:hAnsi="Palatino Linotype" w:cs="Arial"/>
          <w:i/>
          <w:sz w:val="22"/>
        </w:rPr>
      </w:pPr>
      <w:r w:rsidRPr="008345E5">
        <w:rPr>
          <w:rFonts w:ascii="Palatino Linotype" w:hAnsi="Palatino Linotype" w:cs="Arial"/>
          <w:b/>
          <w:i/>
          <w:sz w:val="22"/>
        </w:rPr>
        <w:t>XX.</w:t>
      </w:r>
      <w:r w:rsidRPr="008345E5">
        <w:rPr>
          <w:rFonts w:ascii="Palatino Linotype" w:hAnsi="Palatino Linotype" w:cs="Arial"/>
          <w:i/>
          <w:sz w:val="22"/>
        </w:rPr>
        <w:t xml:space="preserve"> </w:t>
      </w:r>
      <w:r w:rsidRPr="008345E5">
        <w:rPr>
          <w:rFonts w:ascii="Palatino Linotype" w:hAnsi="Palatino Linotype" w:cs="Arial"/>
          <w:b/>
          <w:i/>
          <w:sz w:val="22"/>
        </w:rPr>
        <w:t>Información clasificada:</w:t>
      </w:r>
      <w:r w:rsidRPr="008345E5">
        <w:rPr>
          <w:rFonts w:ascii="Palatino Linotype" w:hAnsi="Palatino Linotype" w:cs="Arial"/>
          <w:i/>
          <w:sz w:val="22"/>
        </w:rPr>
        <w:t xml:space="preserve"> Aquella considerada por la presente Ley como reservada o confidencial; </w:t>
      </w:r>
    </w:p>
    <w:p w14:paraId="43C3DC03" w14:textId="77777777" w:rsidR="007941E2" w:rsidRPr="008345E5" w:rsidRDefault="007941E2" w:rsidP="007941E2">
      <w:pPr>
        <w:tabs>
          <w:tab w:val="left" w:pos="8364"/>
        </w:tabs>
        <w:ind w:left="709" w:right="757"/>
        <w:jc w:val="both"/>
        <w:rPr>
          <w:rFonts w:ascii="Palatino Linotype" w:hAnsi="Palatino Linotype" w:cs="Arial"/>
          <w:i/>
          <w:sz w:val="22"/>
        </w:rPr>
      </w:pPr>
    </w:p>
    <w:p w14:paraId="4BDC4597" w14:textId="77777777" w:rsidR="007941E2" w:rsidRPr="008345E5" w:rsidRDefault="007941E2" w:rsidP="007941E2">
      <w:pPr>
        <w:tabs>
          <w:tab w:val="left" w:pos="8364"/>
        </w:tabs>
        <w:ind w:left="709" w:right="757"/>
        <w:jc w:val="both"/>
        <w:rPr>
          <w:rFonts w:ascii="Palatino Linotype" w:hAnsi="Palatino Linotype" w:cs="Arial"/>
          <w:i/>
          <w:sz w:val="22"/>
        </w:rPr>
      </w:pPr>
      <w:r w:rsidRPr="008345E5">
        <w:rPr>
          <w:rFonts w:ascii="Palatino Linotype" w:hAnsi="Palatino Linotype" w:cs="Arial"/>
          <w:b/>
          <w:i/>
          <w:sz w:val="22"/>
        </w:rPr>
        <w:t>XXI.</w:t>
      </w:r>
      <w:r w:rsidRPr="008345E5">
        <w:rPr>
          <w:rFonts w:ascii="Palatino Linotype" w:hAnsi="Palatino Linotype" w:cs="Arial"/>
          <w:i/>
          <w:sz w:val="22"/>
        </w:rPr>
        <w:t xml:space="preserve"> </w:t>
      </w:r>
      <w:r w:rsidRPr="008345E5">
        <w:rPr>
          <w:rFonts w:ascii="Palatino Linotype" w:hAnsi="Palatino Linotype" w:cs="Arial"/>
          <w:b/>
          <w:i/>
          <w:sz w:val="22"/>
        </w:rPr>
        <w:t>Información confidencial</w:t>
      </w:r>
      <w:r w:rsidRPr="008345E5">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C669E46" w14:textId="77777777" w:rsidR="007941E2" w:rsidRPr="008345E5" w:rsidRDefault="007941E2" w:rsidP="007941E2">
      <w:pPr>
        <w:tabs>
          <w:tab w:val="left" w:pos="8364"/>
        </w:tabs>
        <w:ind w:left="709" w:right="757"/>
        <w:jc w:val="both"/>
        <w:rPr>
          <w:rFonts w:ascii="Palatino Linotype" w:hAnsi="Palatino Linotype" w:cs="Arial"/>
          <w:i/>
          <w:sz w:val="22"/>
        </w:rPr>
      </w:pPr>
    </w:p>
    <w:p w14:paraId="67D2DD43" w14:textId="77777777" w:rsidR="007941E2" w:rsidRPr="008345E5" w:rsidRDefault="007941E2" w:rsidP="007941E2">
      <w:pPr>
        <w:tabs>
          <w:tab w:val="left" w:pos="8364"/>
        </w:tabs>
        <w:ind w:left="709" w:right="757"/>
        <w:jc w:val="both"/>
        <w:rPr>
          <w:rFonts w:ascii="Palatino Linotype" w:hAnsi="Palatino Linotype" w:cs="Arial"/>
          <w:i/>
          <w:sz w:val="22"/>
        </w:rPr>
      </w:pPr>
      <w:r w:rsidRPr="008345E5">
        <w:rPr>
          <w:rFonts w:ascii="Palatino Linotype" w:hAnsi="Palatino Linotype" w:cs="Arial"/>
          <w:b/>
          <w:i/>
          <w:sz w:val="22"/>
        </w:rPr>
        <w:t>XLV. Versión pública:</w:t>
      </w:r>
      <w:r w:rsidRPr="008345E5">
        <w:rPr>
          <w:rFonts w:ascii="Palatino Linotype" w:hAnsi="Palatino Linotype" w:cs="Arial"/>
          <w:i/>
          <w:sz w:val="22"/>
        </w:rPr>
        <w:t xml:space="preserve"> Documento en el que se elimine, suprime o borra la información clasificada como reservada o confidencial para permitir su acceso. </w:t>
      </w:r>
    </w:p>
    <w:p w14:paraId="1F7F3A85" w14:textId="77777777" w:rsidR="007941E2" w:rsidRPr="008345E5" w:rsidRDefault="007941E2" w:rsidP="007941E2">
      <w:pPr>
        <w:tabs>
          <w:tab w:val="left" w:pos="8364"/>
        </w:tabs>
        <w:ind w:left="709" w:right="757"/>
        <w:jc w:val="both"/>
        <w:rPr>
          <w:rFonts w:ascii="Palatino Linotype" w:hAnsi="Palatino Linotype" w:cs="Arial"/>
          <w:i/>
          <w:sz w:val="22"/>
        </w:rPr>
      </w:pPr>
    </w:p>
    <w:p w14:paraId="6EF4B85C" w14:textId="77777777" w:rsidR="007941E2" w:rsidRPr="008345E5" w:rsidRDefault="007941E2" w:rsidP="007941E2">
      <w:pPr>
        <w:tabs>
          <w:tab w:val="left" w:pos="8364"/>
        </w:tabs>
        <w:ind w:left="709" w:right="757"/>
        <w:jc w:val="both"/>
        <w:rPr>
          <w:rFonts w:ascii="Palatino Linotype" w:hAnsi="Palatino Linotype" w:cs="Arial"/>
          <w:i/>
          <w:sz w:val="22"/>
        </w:rPr>
      </w:pPr>
      <w:r w:rsidRPr="008345E5">
        <w:rPr>
          <w:rFonts w:ascii="Palatino Linotype" w:hAnsi="Palatino Linotype" w:cs="Arial"/>
          <w:b/>
          <w:i/>
          <w:sz w:val="22"/>
        </w:rPr>
        <w:t>Artículo 51.</w:t>
      </w:r>
      <w:r w:rsidRPr="008345E5">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345E5">
        <w:rPr>
          <w:rFonts w:ascii="Palatino Linotype" w:hAnsi="Palatino Linotype" w:cs="Arial"/>
          <w:b/>
          <w:i/>
          <w:sz w:val="22"/>
        </w:rPr>
        <w:t xml:space="preserve">y tendrá la responsabilidad de verificar en cada caso que la misma no sea confidencial o reservada. </w:t>
      </w:r>
      <w:r w:rsidRPr="008345E5">
        <w:rPr>
          <w:rFonts w:ascii="Palatino Linotype" w:hAnsi="Palatino Linotype" w:cs="Arial"/>
          <w:i/>
          <w:sz w:val="22"/>
        </w:rPr>
        <w:t xml:space="preserve">Dicha Unidad contará con las facultades internas necesarias para gestionar la atención a las solicitudes de información en los términos de la Ley General y la presente Ley. </w:t>
      </w:r>
    </w:p>
    <w:p w14:paraId="3D519C88" w14:textId="77777777" w:rsidR="007941E2" w:rsidRPr="008345E5" w:rsidRDefault="007941E2" w:rsidP="007941E2">
      <w:pPr>
        <w:tabs>
          <w:tab w:val="left" w:pos="8364"/>
        </w:tabs>
        <w:ind w:left="709" w:right="757"/>
        <w:jc w:val="both"/>
        <w:rPr>
          <w:rFonts w:ascii="Palatino Linotype" w:hAnsi="Palatino Linotype" w:cs="Arial"/>
          <w:i/>
          <w:sz w:val="22"/>
        </w:rPr>
      </w:pPr>
    </w:p>
    <w:p w14:paraId="7EEED1AA" w14:textId="77777777" w:rsidR="007941E2" w:rsidRPr="008345E5" w:rsidRDefault="007941E2" w:rsidP="007941E2">
      <w:pPr>
        <w:tabs>
          <w:tab w:val="left" w:pos="8364"/>
        </w:tabs>
        <w:ind w:left="709" w:right="757"/>
        <w:jc w:val="both"/>
        <w:rPr>
          <w:rFonts w:ascii="Palatino Linotype" w:hAnsi="Palatino Linotype" w:cs="Arial"/>
          <w:bCs/>
          <w:i/>
          <w:noProof/>
          <w:sz w:val="22"/>
        </w:rPr>
      </w:pPr>
      <w:r w:rsidRPr="008345E5">
        <w:rPr>
          <w:rFonts w:ascii="Palatino Linotype" w:hAnsi="Palatino Linotype" w:cs="Arial"/>
          <w:b/>
          <w:i/>
          <w:sz w:val="22"/>
        </w:rPr>
        <w:t>Artículo 52.</w:t>
      </w:r>
      <w:r w:rsidRPr="008345E5">
        <w:rPr>
          <w:rFonts w:ascii="Palatino Linotype" w:hAnsi="Palatino Linotype"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8345E5">
        <w:rPr>
          <w:rFonts w:ascii="Palatino Linotype" w:hAnsi="Palatino Linotype" w:cs="Arial"/>
          <w:bCs/>
          <w:i/>
          <w:noProof/>
          <w:sz w:val="22"/>
        </w:rPr>
        <w:t>”</w:t>
      </w:r>
    </w:p>
    <w:p w14:paraId="2AEE52CE" w14:textId="77777777" w:rsidR="007941E2" w:rsidRPr="008345E5" w:rsidRDefault="007941E2" w:rsidP="007941E2">
      <w:pPr>
        <w:tabs>
          <w:tab w:val="left" w:pos="8364"/>
        </w:tabs>
        <w:ind w:left="709" w:right="757"/>
        <w:jc w:val="both"/>
        <w:rPr>
          <w:rFonts w:ascii="Palatino Linotype" w:hAnsi="Palatino Linotype" w:cs="Arial"/>
          <w:i/>
          <w:sz w:val="22"/>
        </w:rPr>
      </w:pPr>
    </w:p>
    <w:p w14:paraId="13EB7FFB" w14:textId="77777777" w:rsidR="007941E2" w:rsidRPr="008345E5" w:rsidRDefault="007941E2" w:rsidP="007941E2">
      <w:pPr>
        <w:tabs>
          <w:tab w:val="left" w:pos="5925"/>
          <w:tab w:val="left" w:pos="8364"/>
        </w:tabs>
        <w:ind w:left="709" w:right="757"/>
        <w:jc w:val="both"/>
        <w:rPr>
          <w:rFonts w:ascii="Palatino Linotype" w:hAnsi="Palatino Linotype" w:cs="Arial"/>
          <w:sz w:val="22"/>
        </w:rPr>
      </w:pPr>
      <w:r w:rsidRPr="008345E5">
        <w:rPr>
          <w:rFonts w:ascii="Palatino Linotype" w:hAnsi="Palatino Linotype" w:cs="Arial"/>
          <w:sz w:val="22"/>
        </w:rPr>
        <w:t>(Énfasis añadido)</w:t>
      </w:r>
    </w:p>
    <w:p w14:paraId="4C997D2D" w14:textId="77777777" w:rsidR="007941E2" w:rsidRPr="008345E5" w:rsidRDefault="007941E2" w:rsidP="007941E2">
      <w:pPr>
        <w:tabs>
          <w:tab w:val="left" w:pos="5925"/>
          <w:tab w:val="left" w:pos="8364"/>
        </w:tabs>
        <w:spacing w:line="360" w:lineRule="auto"/>
        <w:jc w:val="both"/>
        <w:rPr>
          <w:rFonts w:ascii="Palatino Linotype" w:hAnsi="Palatino Linotype" w:cs="Arial"/>
        </w:rPr>
      </w:pPr>
    </w:p>
    <w:p w14:paraId="3763FBA5" w14:textId="77777777" w:rsidR="007941E2" w:rsidRPr="008345E5" w:rsidRDefault="007941E2" w:rsidP="007941E2">
      <w:pPr>
        <w:spacing w:line="360" w:lineRule="auto"/>
        <w:jc w:val="both"/>
        <w:rPr>
          <w:rFonts w:ascii="Palatino Linotype" w:hAnsi="Palatino Linotype" w:cs="Arial"/>
        </w:rPr>
      </w:pPr>
      <w:r w:rsidRPr="008345E5">
        <w:rPr>
          <w:rFonts w:ascii="Palatino Linotype" w:hAnsi="Palatino Linotype" w:cs="Arial"/>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en relación con el 38 de la Ley de Protección de Datos Personales en Posesión de Sujetos Obligados del Estado de México y Municipios, los cuales se transcriben para mayor referencia: </w:t>
      </w:r>
    </w:p>
    <w:p w14:paraId="11B9A9AF" w14:textId="77777777" w:rsidR="007941E2" w:rsidRPr="008345E5" w:rsidRDefault="007941E2" w:rsidP="007941E2">
      <w:pPr>
        <w:spacing w:line="360" w:lineRule="auto"/>
        <w:jc w:val="both"/>
        <w:rPr>
          <w:rFonts w:ascii="Palatino Linotype" w:hAnsi="Palatino Linotype" w:cs="Arial"/>
        </w:rPr>
      </w:pPr>
    </w:p>
    <w:p w14:paraId="1AAF4FA8" w14:textId="77777777" w:rsidR="007941E2" w:rsidRPr="008345E5" w:rsidRDefault="007941E2" w:rsidP="007941E2">
      <w:pPr>
        <w:ind w:left="709" w:right="757"/>
        <w:jc w:val="both"/>
        <w:rPr>
          <w:rFonts w:ascii="Palatino Linotype" w:eastAsia="Arial Unicode MS" w:hAnsi="Palatino Linotype" w:cs="Arial"/>
          <w:i/>
          <w:sz w:val="22"/>
        </w:rPr>
      </w:pPr>
      <w:r w:rsidRPr="008345E5">
        <w:rPr>
          <w:rFonts w:ascii="Palatino Linotype" w:eastAsia="Arial Unicode MS" w:hAnsi="Palatino Linotype" w:cs="Arial"/>
          <w:i/>
          <w:sz w:val="22"/>
        </w:rPr>
        <w:t>“</w:t>
      </w:r>
      <w:r w:rsidRPr="008345E5">
        <w:rPr>
          <w:rFonts w:ascii="Palatino Linotype" w:eastAsia="Arial Unicode MS" w:hAnsi="Palatino Linotype" w:cs="Arial"/>
          <w:b/>
          <w:i/>
          <w:sz w:val="22"/>
        </w:rPr>
        <w:t>Artículo</w:t>
      </w:r>
      <w:r w:rsidRPr="008345E5">
        <w:rPr>
          <w:rFonts w:ascii="Palatino Linotype" w:eastAsia="Arial Unicode MS" w:hAnsi="Palatino Linotype" w:cs="Arial"/>
          <w:i/>
          <w:sz w:val="22"/>
        </w:rPr>
        <w:t xml:space="preserve"> </w:t>
      </w:r>
      <w:r w:rsidRPr="008345E5">
        <w:rPr>
          <w:rFonts w:ascii="Palatino Linotype" w:eastAsia="Arial Unicode MS" w:hAnsi="Palatino Linotype" w:cs="Arial"/>
          <w:b/>
          <w:i/>
          <w:sz w:val="22"/>
        </w:rPr>
        <w:t>22</w:t>
      </w:r>
      <w:r w:rsidRPr="008345E5">
        <w:rPr>
          <w:rFonts w:ascii="Palatino Linotype" w:eastAsia="Arial Unicode MS" w:hAnsi="Palatino Linotype" w:cs="Arial"/>
          <w:i/>
          <w:sz w:val="22"/>
        </w:rPr>
        <w:t>. Todo tratamiento de datos personales que efectúe el responsable deberá estar justificado por finalidades concretas, lícitas, explícitas y legítimas, relacionadas con las atribuciones que la normatividad aplicable les confiera.</w:t>
      </w:r>
    </w:p>
    <w:p w14:paraId="528F9288" w14:textId="77777777" w:rsidR="007941E2" w:rsidRPr="008345E5" w:rsidRDefault="007941E2" w:rsidP="007941E2">
      <w:pPr>
        <w:ind w:left="709" w:right="757"/>
        <w:jc w:val="both"/>
        <w:rPr>
          <w:rFonts w:ascii="Palatino Linotype" w:eastAsia="Arial Unicode MS" w:hAnsi="Palatino Linotype" w:cs="Arial"/>
          <w:i/>
          <w:sz w:val="22"/>
        </w:rPr>
      </w:pPr>
    </w:p>
    <w:p w14:paraId="68F55594" w14:textId="77777777" w:rsidR="007941E2" w:rsidRPr="008345E5" w:rsidRDefault="007941E2" w:rsidP="007941E2">
      <w:pPr>
        <w:ind w:left="709" w:right="757"/>
        <w:jc w:val="both"/>
        <w:rPr>
          <w:rFonts w:ascii="Palatino Linotype" w:eastAsia="Arial Unicode MS" w:hAnsi="Palatino Linotype" w:cs="Arial"/>
          <w:i/>
          <w:sz w:val="22"/>
        </w:rPr>
      </w:pPr>
      <w:r w:rsidRPr="008345E5">
        <w:rPr>
          <w:rFonts w:ascii="Palatino Linotype" w:eastAsia="Arial Unicode MS" w:hAnsi="Palatino Linotype" w:cs="Arial"/>
          <w:i/>
          <w:sz w:val="22"/>
        </w:rPr>
        <w:t>El responsable podrá tratar datos personales para finalidades distintas a aquéllas establecidas en el aviso de privacidad, en los casos siguientes:</w:t>
      </w:r>
    </w:p>
    <w:p w14:paraId="26E0F75E" w14:textId="77777777" w:rsidR="007941E2" w:rsidRPr="008345E5" w:rsidRDefault="007941E2" w:rsidP="007941E2">
      <w:pPr>
        <w:ind w:left="709" w:right="757"/>
        <w:jc w:val="both"/>
        <w:rPr>
          <w:rFonts w:ascii="Palatino Linotype" w:eastAsia="Arial Unicode MS" w:hAnsi="Palatino Linotype" w:cs="Arial"/>
          <w:i/>
          <w:sz w:val="22"/>
        </w:rPr>
      </w:pPr>
    </w:p>
    <w:p w14:paraId="1F7E9A81" w14:textId="77777777" w:rsidR="007941E2" w:rsidRPr="008345E5" w:rsidRDefault="007941E2" w:rsidP="007941E2">
      <w:pPr>
        <w:ind w:left="709" w:right="757"/>
        <w:jc w:val="both"/>
        <w:rPr>
          <w:rFonts w:ascii="Palatino Linotype" w:eastAsia="Arial Unicode MS" w:hAnsi="Palatino Linotype" w:cs="Arial"/>
          <w:i/>
          <w:sz w:val="22"/>
        </w:rPr>
      </w:pPr>
      <w:r w:rsidRPr="008345E5">
        <w:rPr>
          <w:rFonts w:ascii="Palatino Linotype" w:eastAsia="Arial Unicode MS" w:hAnsi="Palatino Linotype" w:cs="Arial"/>
          <w:i/>
          <w:sz w:val="22"/>
        </w:rPr>
        <w:t>I. Cuente con atribuciones conferidas en ley y medie el consentimiento del titular.</w:t>
      </w:r>
    </w:p>
    <w:p w14:paraId="56FA1A08" w14:textId="77777777" w:rsidR="007941E2" w:rsidRPr="008345E5" w:rsidRDefault="007941E2" w:rsidP="007941E2">
      <w:pPr>
        <w:ind w:left="709" w:right="757"/>
        <w:jc w:val="both"/>
        <w:rPr>
          <w:rFonts w:ascii="Palatino Linotype" w:eastAsia="Arial Unicode MS" w:hAnsi="Palatino Linotype" w:cs="Arial"/>
          <w:i/>
          <w:sz w:val="22"/>
        </w:rPr>
      </w:pPr>
      <w:r w:rsidRPr="008345E5">
        <w:rPr>
          <w:rFonts w:ascii="Palatino Linotype" w:eastAsia="Arial Unicode MS" w:hAnsi="Palatino Linotype" w:cs="Arial"/>
          <w:i/>
          <w:sz w:val="22"/>
        </w:rPr>
        <w:t>II. Se trate de una persona reportada como desaparecida, en los términos previstos en la presente Ley y demás disposiciones legales aplicables...</w:t>
      </w:r>
    </w:p>
    <w:p w14:paraId="53C59692" w14:textId="77777777" w:rsidR="007941E2" w:rsidRPr="008345E5" w:rsidRDefault="007941E2" w:rsidP="007941E2">
      <w:pPr>
        <w:ind w:left="709" w:right="757"/>
        <w:jc w:val="both"/>
        <w:rPr>
          <w:rFonts w:ascii="Palatino Linotype" w:eastAsia="Arial Unicode MS" w:hAnsi="Palatino Linotype" w:cs="Arial"/>
          <w:i/>
          <w:sz w:val="22"/>
        </w:rPr>
      </w:pPr>
    </w:p>
    <w:p w14:paraId="5E2E4DEE" w14:textId="77777777" w:rsidR="007941E2" w:rsidRPr="008345E5" w:rsidRDefault="007941E2" w:rsidP="007941E2">
      <w:pPr>
        <w:ind w:left="709" w:right="757"/>
        <w:jc w:val="both"/>
        <w:rPr>
          <w:rFonts w:ascii="Palatino Linotype" w:eastAsia="Arial Unicode MS" w:hAnsi="Palatino Linotype" w:cs="Arial"/>
          <w:i/>
          <w:sz w:val="22"/>
        </w:rPr>
      </w:pPr>
      <w:r w:rsidRPr="008345E5">
        <w:rPr>
          <w:rFonts w:ascii="Palatino Linotype" w:eastAsia="Arial Unicode MS" w:hAnsi="Palatino Linotype" w:cs="Arial"/>
          <w:b/>
          <w:i/>
          <w:sz w:val="22"/>
        </w:rPr>
        <w:t>Artículo</w:t>
      </w:r>
      <w:r w:rsidRPr="008345E5">
        <w:rPr>
          <w:rFonts w:ascii="Palatino Linotype" w:eastAsia="Arial Unicode MS" w:hAnsi="Palatino Linotype" w:cs="Arial"/>
          <w:i/>
          <w:sz w:val="22"/>
        </w:rPr>
        <w:t xml:space="preserve"> </w:t>
      </w:r>
      <w:r w:rsidRPr="008345E5">
        <w:rPr>
          <w:rFonts w:ascii="Palatino Linotype" w:eastAsia="Arial Unicode MS" w:hAnsi="Palatino Linotype" w:cs="Arial"/>
          <w:b/>
          <w:i/>
          <w:sz w:val="22"/>
        </w:rPr>
        <w:t>38</w:t>
      </w:r>
      <w:r w:rsidRPr="008345E5">
        <w:rPr>
          <w:rFonts w:ascii="Palatino Linotype" w:eastAsia="Arial Unicode MS" w:hAnsi="Palatino Linotype" w:cs="Arial"/>
          <w:i/>
          <w:sz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31709D12" w14:textId="77777777" w:rsidR="007941E2" w:rsidRPr="008345E5" w:rsidRDefault="007941E2" w:rsidP="007941E2">
      <w:pPr>
        <w:ind w:left="709" w:right="757"/>
        <w:jc w:val="both"/>
        <w:rPr>
          <w:rFonts w:ascii="Palatino Linotype" w:eastAsia="Arial Unicode MS" w:hAnsi="Palatino Linotype" w:cs="Arial"/>
          <w:i/>
          <w:sz w:val="22"/>
        </w:rPr>
      </w:pPr>
    </w:p>
    <w:p w14:paraId="48468DCF" w14:textId="77777777" w:rsidR="007941E2" w:rsidRPr="008345E5" w:rsidRDefault="007941E2" w:rsidP="007941E2">
      <w:pPr>
        <w:spacing w:line="360" w:lineRule="auto"/>
        <w:jc w:val="both"/>
        <w:rPr>
          <w:rFonts w:ascii="Palatino Linotype" w:hAnsi="Palatino Linotype" w:cs="Arial"/>
        </w:rPr>
      </w:pPr>
      <w:r w:rsidRPr="008345E5">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w:t>
      </w:r>
      <w:r w:rsidRPr="008345E5">
        <w:rPr>
          <w:rFonts w:ascii="Palatino Linotype" w:hAnsi="Palatino Linotype" w:cs="Arial"/>
        </w:rPr>
        <w:lastRenderedPageBreak/>
        <w:t xml:space="preserve">datos personales, entendiéndose por tales, aquéllos que hacen identificable a una persona. </w:t>
      </w:r>
    </w:p>
    <w:p w14:paraId="55BB28F9" w14:textId="77777777" w:rsidR="007941E2" w:rsidRPr="008345E5" w:rsidRDefault="007941E2" w:rsidP="007941E2">
      <w:pPr>
        <w:spacing w:line="360" w:lineRule="auto"/>
        <w:jc w:val="both"/>
        <w:rPr>
          <w:rFonts w:ascii="Palatino Linotype" w:hAnsi="Palatino Linotype" w:cs="Arial"/>
        </w:rPr>
      </w:pPr>
    </w:p>
    <w:p w14:paraId="081FAC15" w14:textId="6D52676D" w:rsidR="007941E2" w:rsidRPr="008345E5" w:rsidRDefault="007941E2" w:rsidP="007941E2">
      <w:pPr>
        <w:autoSpaceDE w:val="0"/>
        <w:autoSpaceDN w:val="0"/>
        <w:adjustRightInd w:val="0"/>
        <w:spacing w:line="360" w:lineRule="auto"/>
        <w:jc w:val="both"/>
        <w:rPr>
          <w:rFonts w:ascii="Palatino Linotype" w:eastAsia="Arial Unicode MS" w:hAnsi="Palatino Linotype" w:cs="Arial"/>
          <w:lang w:val="es-ES"/>
        </w:rPr>
      </w:pPr>
      <w:r w:rsidRPr="008345E5">
        <w:rPr>
          <w:rFonts w:ascii="Palatino Linotype" w:eastAsia="Arial Unicode MS" w:hAnsi="Palatino Linotype" w:cs="Arial"/>
          <w:lang w:val="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8345E5">
        <w:rPr>
          <w:rFonts w:ascii="Palatino Linotype" w:eastAsia="Arial Unicode MS" w:hAnsi="Palatino Linotype" w:cs="Arial"/>
          <w:b/>
          <w:lang w:eastAsia="es-MX"/>
        </w:rPr>
        <w:t>EL SUJETO OBLIGADO</w:t>
      </w:r>
      <w:r w:rsidR="00490CD0" w:rsidRPr="008345E5">
        <w:rPr>
          <w:rFonts w:ascii="Palatino Linotype" w:eastAsia="Arial Unicode MS" w:hAnsi="Palatino Linotype" w:cs="Arial"/>
          <w:b/>
          <w:lang w:eastAsia="es-MX"/>
        </w:rPr>
        <w:t>;</w:t>
      </w:r>
      <w:r w:rsidRPr="008345E5">
        <w:rPr>
          <w:rFonts w:ascii="Palatino Linotype" w:eastAsia="Arial Unicode MS" w:hAnsi="Palatino Linotype" w:cs="Arial"/>
          <w:lang w:val="es-ES"/>
        </w:rPr>
        <w:t xml:space="preserve"> en ese contexto, todo dato personal susceptible de clasificación debe ser protegido. </w:t>
      </w:r>
    </w:p>
    <w:p w14:paraId="42194A04" w14:textId="77777777" w:rsidR="007941E2" w:rsidRPr="008345E5" w:rsidRDefault="007941E2" w:rsidP="007941E2">
      <w:pPr>
        <w:autoSpaceDE w:val="0"/>
        <w:autoSpaceDN w:val="0"/>
        <w:adjustRightInd w:val="0"/>
        <w:spacing w:line="360" w:lineRule="auto"/>
        <w:jc w:val="both"/>
        <w:rPr>
          <w:rFonts w:ascii="Palatino Linotype" w:eastAsia="Arial Unicode MS" w:hAnsi="Palatino Linotype" w:cs="Arial"/>
          <w:lang w:val="es-ES"/>
        </w:rPr>
      </w:pPr>
    </w:p>
    <w:p w14:paraId="5F39519E" w14:textId="77777777" w:rsidR="007941E2" w:rsidRPr="008345E5" w:rsidRDefault="007941E2" w:rsidP="007941E2">
      <w:pPr>
        <w:autoSpaceDE w:val="0"/>
        <w:autoSpaceDN w:val="0"/>
        <w:adjustRightInd w:val="0"/>
        <w:spacing w:line="360" w:lineRule="auto"/>
        <w:jc w:val="both"/>
        <w:rPr>
          <w:rFonts w:ascii="Palatino Linotype" w:eastAsia="Arial Unicode MS" w:hAnsi="Palatino Linotype" w:cs="Arial"/>
          <w:lang w:val="es-ES"/>
        </w:rPr>
      </w:pPr>
      <w:r w:rsidRPr="008345E5">
        <w:rPr>
          <w:rFonts w:ascii="Palatino Linotype" w:eastAsia="Arial Unicode MS" w:hAnsi="Palatino Linotype" w:cs="Arial"/>
          <w:lang w:val="es-ES"/>
        </w:rPr>
        <w:t>Asimismo, de la versión pública deberá dejarse a la vista del</w:t>
      </w:r>
      <w:r w:rsidRPr="008345E5">
        <w:rPr>
          <w:rFonts w:ascii="Palatino Linotype" w:eastAsia="Arial Unicode MS" w:hAnsi="Palatino Linotype" w:cs="Arial"/>
          <w:b/>
          <w:lang w:val="es-ES"/>
        </w:rPr>
        <w:t xml:space="preserve"> RECURRENTE </w:t>
      </w:r>
      <w:r w:rsidRPr="008345E5">
        <w:rPr>
          <w:rFonts w:ascii="Palatino Linotype" w:eastAsia="Arial Unicode MS" w:hAnsi="Palatino Linotype" w:cs="Arial"/>
          <w:lang w:val="es-ES"/>
        </w:rPr>
        <w:t xml:space="preserve">los siguientes elementos de información pública: monto total del sueldo neto y bruto, compensaciones, prestaciones, aguinaldos, bonos, pagos por concepto de gasolina, de servicio de telefonía celular, </w:t>
      </w:r>
      <w:r w:rsidRPr="008345E5">
        <w:rPr>
          <w:rFonts w:ascii="Palatino Linotype" w:eastAsia="Arial Unicode MS" w:hAnsi="Palatino Linotype" w:cs="Arial"/>
          <w:b/>
          <w:lang w:val="es-ES"/>
        </w:rPr>
        <w:t>el nombre del servidor público</w:t>
      </w:r>
      <w:r w:rsidRPr="008345E5">
        <w:rPr>
          <w:rFonts w:ascii="Palatino Linotype" w:eastAsia="Arial Unicode MS" w:hAnsi="Palatino Linotype" w:cs="Arial"/>
          <w:lang w:val="es-ES"/>
        </w:rPr>
        <w:t xml:space="preserve">, el cargo que desempeña, área de adscripción, número de empleado y el período de la nómina respectiva, básicamente.  </w:t>
      </w:r>
    </w:p>
    <w:p w14:paraId="34FD1642" w14:textId="77777777" w:rsidR="007941E2" w:rsidRPr="008345E5" w:rsidRDefault="007941E2" w:rsidP="007941E2">
      <w:pPr>
        <w:autoSpaceDE w:val="0"/>
        <w:autoSpaceDN w:val="0"/>
        <w:adjustRightInd w:val="0"/>
        <w:spacing w:line="360" w:lineRule="auto"/>
        <w:jc w:val="both"/>
        <w:rPr>
          <w:rFonts w:ascii="Palatino Linotype" w:eastAsia="Arial Unicode MS" w:hAnsi="Palatino Linotype" w:cs="Arial"/>
          <w:lang w:val="es-ES"/>
        </w:rPr>
      </w:pPr>
    </w:p>
    <w:p w14:paraId="6C4B9F1E" w14:textId="77777777" w:rsidR="007941E2" w:rsidRPr="008345E5" w:rsidRDefault="007941E2" w:rsidP="007941E2">
      <w:pPr>
        <w:autoSpaceDE w:val="0"/>
        <w:autoSpaceDN w:val="0"/>
        <w:adjustRightInd w:val="0"/>
        <w:spacing w:line="360" w:lineRule="auto"/>
        <w:jc w:val="both"/>
        <w:rPr>
          <w:rFonts w:ascii="Palatino Linotype" w:hAnsi="Palatino Linotype" w:cs="Arial"/>
          <w:lang w:val="es-ES"/>
        </w:rPr>
      </w:pPr>
      <w:r w:rsidRPr="008345E5">
        <w:rPr>
          <w:rFonts w:ascii="Palatino Linotype" w:hAnsi="Palatino Linotype" w:cs="Arial"/>
          <w:lang w:val="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C242422" w14:textId="77777777" w:rsidR="007941E2" w:rsidRPr="008345E5" w:rsidRDefault="007941E2" w:rsidP="007941E2">
      <w:pPr>
        <w:autoSpaceDE w:val="0"/>
        <w:autoSpaceDN w:val="0"/>
        <w:adjustRightInd w:val="0"/>
        <w:spacing w:line="360" w:lineRule="auto"/>
        <w:jc w:val="both"/>
        <w:rPr>
          <w:rFonts w:ascii="Palatino Linotype" w:hAnsi="Palatino Linotype" w:cs="Arial"/>
          <w:lang w:val="es-ES"/>
        </w:rPr>
      </w:pPr>
    </w:p>
    <w:p w14:paraId="018AE4ED" w14:textId="77777777" w:rsidR="007941E2" w:rsidRPr="008345E5" w:rsidRDefault="007941E2" w:rsidP="007941E2">
      <w:pPr>
        <w:ind w:left="709" w:right="757"/>
        <w:jc w:val="both"/>
        <w:rPr>
          <w:rFonts w:ascii="Palatino Linotype" w:hAnsi="Palatino Linotype" w:cs="Arial"/>
          <w:b/>
          <w:i/>
          <w:sz w:val="22"/>
          <w:lang w:eastAsia="es-MX"/>
        </w:rPr>
      </w:pPr>
      <w:r w:rsidRPr="008345E5">
        <w:rPr>
          <w:rFonts w:ascii="Palatino Linotype" w:hAnsi="Palatino Linotype" w:cs="Arial"/>
          <w:b/>
          <w:i/>
          <w:sz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8345E5">
        <w:rPr>
          <w:rFonts w:ascii="Palatino Linotype" w:hAnsi="Palatino Linotype" w:cs="Arial"/>
          <w:i/>
          <w:sz w:val="22"/>
          <w:lang w:eastAsia="es-MX"/>
        </w:rPr>
        <w:t xml:space="preserve"> Si se toma en cuenta que la </w:t>
      </w:r>
      <w:r w:rsidRPr="008345E5">
        <w:rPr>
          <w:rFonts w:ascii="Palatino Linotype" w:hAnsi="Palatino Linotype" w:cs="Arial"/>
          <w:i/>
          <w:sz w:val="22"/>
          <w:lang w:eastAsia="es-MX"/>
        </w:rPr>
        <w:lastRenderedPageBreak/>
        <w:t>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8345E5">
        <w:rPr>
          <w:rFonts w:ascii="Palatino Linotype" w:hAnsi="Palatino Linotype" w:cs="Arial"/>
          <w:b/>
          <w:i/>
          <w:sz w:val="22"/>
          <w:lang w:eastAsia="es-MX"/>
        </w:rPr>
        <w:t>"</w:t>
      </w:r>
    </w:p>
    <w:p w14:paraId="487D10E5" w14:textId="77777777" w:rsidR="007941E2" w:rsidRPr="008345E5" w:rsidRDefault="007941E2" w:rsidP="007941E2">
      <w:pPr>
        <w:spacing w:line="360" w:lineRule="auto"/>
        <w:jc w:val="both"/>
        <w:rPr>
          <w:rFonts w:ascii="Palatino Linotype" w:hAnsi="Palatino Linotype" w:cs="Arial"/>
          <w:i/>
          <w:lang w:eastAsia="es-MX"/>
        </w:rPr>
      </w:pPr>
    </w:p>
    <w:p w14:paraId="00FDEEE6" w14:textId="77777777" w:rsidR="007941E2" w:rsidRPr="008345E5" w:rsidRDefault="007941E2" w:rsidP="007941E2">
      <w:pPr>
        <w:autoSpaceDE w:val="0"/>
        <w:autoSpaceDN w:val="0"/>
        <w:adjustRightInd w:val="0"/>
        <w:spacing w:line="360" w:lineRule="auto"/>
        <w:jc w:val="both"/>
        <w:rPr>
          <w:rFonts w:ascii="Palatino Linotype" w:hAnsi="Palatino Linotype" w:cs="Arial"/>
          <w:lang w:val="es-ES"/>
        </w:rPr>
      </w:pPr>
      <w:r w:rsidRPr="008345E5">
        <w:rPr>
          <w:rFonts w:ascii="Palatino Linotype" w:hAnsi="Palatino Linotype" w:cs="Arial"/>
          <w:lang w:val="es-ES_tradnl"/>
        </w:rPr>
        <w:t xml:space="preserve">Por ende, en el presente caso </w:t>
      </w:r>
      <w:r w:rsidRPr="008345E5">
        <w:rPr>
          <w:rFonts w:ascii="Palatino Linotype" w:hAnsi="Palatino Linotype" w:cs="Arial"/>
          <w:b/>
          <w:lang w:val="es-ES_tradnl"/>
        </w:rPr>
        <w:t>EL SUJETO OBLIGADO</w:t>
      </w:r>
      <w:r w:rsidRPr="008345E5">
        <w:rPr>
          <w:rFonts w:ascii="Palatino Linotype" w:hAnsi="Palatino Linotype" w:cs="Arial"/>
          <w:lang w:val="es-ES_tradnl"/>
        </w:rPr>
        <w:t xml:space="preserve"> sólo podrá testar los datos referidos con antelación, clasificación que tiene que efectuar mediante las formalidades que la Ley impone, es decir, </w:t>
      </w:r>
      <w:r w:rsidRPr="008345E5">
        <w:rPr>
          <w:rFonts w:ascii="Palatino Linotype" w:hAnsi="Palatino Linotype" w:cs="Arial"/>
          <w:lang w:val="es-ES"/>
        </w:rPr>
        <w:t xml:space="preserve">resulta necesario que el Comité de Transparencia del </w:t>
      </w:r>
      <w:r w:rsidRPr="008345E5">
        <w:rPr>
          <w:rFonts w:ascii="Palatino Linotype" w:hAnsi="Palatino Linotype" w:cs="Arial"/>
          <w:b/>
          <w:lang w:val="es-ES"/>
        </w:rPr>
        <w:t>SUJETO OBLIGADO</w:t>
      </w:r>
      <w:r w:rsidRPr="008345E5">
        <w:rPr>
          <w:rFonts w:ascii="Palatino Linotype" w:hAnsi="Palatino Linotype" w:cs="Arial"/>
          <w:lang w:val="es-ES"/>
        </w:rPr>
        <w:t xml:space="preserve"> emita el Acuerdo de Clasificación correspondiente</w:t>
      </w:r>
      <w:r w:rsidRPr="008345E5">
        <w:rPr>
          <w:rFonts w:ascii="Palatino Linotype" w:hAnsi="Palatino Linotype" w:cs="Arial"/>
          <w:lang w:val="es-ES_tradnl"/>
        </w:rPr>
        <w:t xml:space="preserve"> debidamente fundado y motivado, </w:t>
      </w:r>
      <w:r w:rsidRPr="008345E5">
        <w:rPr>
          <w:rFonts w:ascii="Palatino Linotype" w:hAnsi="Palatino Linotype" w:cs="Arial"/>
          <w:lang w:val="es-ES"/>
        </w:rPr>
        <w:t>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14:paraId="28C293FF" w14:textId="77777777" w:rsidR="007941E2" w:rsidRPr="008345E5" w:rsidRDefault="007941E2" w:rsidP="007941E2">
      <w:pPr>
        <w:autoSpaceDE w:val="0"/>
        <w:autoSpaceDN w:val="0"/>
        <w:adjustRightInd w:val="0"/>
        <w:spacing w:line="360" w:lineRule="auto"/>
        <w:jc w:val="both"/>
        <w:rPr>
          <w:rFonts w:ascii="Palatino Linotype" w:hAnsi="Palatino Linotype" w:cs="Arial"/>
          <w:lang w:val="es-ES"/>
        </w:rPr>
      </w:pPr>
    </w:p>
    <w:p w14:paraId="4BB45815" w14:textId="52D099FF" w:rsidR="007941E2" w:rsidRPr="008345E5" w:rsidRDefault="007941E2" w:rsidP="00BC0051">
      <w:pPr>
        <w:autoSpaceDE w:val="0"/>
        <w:autoSpaceDN w:val="0"/>
        <w:adjustRightInd w:val="0"/>
        <w:spacing w:line="360" w:lineRule="auto"/>
        <w:jc w:val="both"/>
        <w:rPr>
          <w:rFonts w:ascii="Palatino Linotype" w:hAnsi="Palatino Linotype" w:cs="Arial"/>
          <w:lang w:val="es-ES"/>
        </w:rPr>
      </w:pPr>
      <w:r w:rsidRPr="008345E5">
        <w:rPr>
          <w:rFonts w:ascii="Palatino Linotype" w:hAnsi="Palatino Linotype"/>
          <w:lang w:val="es-ES"/>
        </w:rPr>
        <w:lastRenderedPageBreak/>
        <w:t xml:space="preserve">En caso específico, de los documentos solicitados obran datos que son considerados confidenciales, cuyo acceso debe ser restringido, los cuales </w:t>
      </w:r>
      <w:r w:rsidRPr="008345E5">
        <w:rPr>
          <w:rFonts w:ascii="Palatino Linotype" w:hAnsi="Palatino Linotype" w:cs="Arial"/>
          <w:lang w:val="es-ES"/>
        </w:rPr>
        <w:t xml:space="preserve">deben testarse al momento de la elaboración de versiones públicas, como es el caso del </w:t>
      </w:r>
      <w:r w:rsidRPr="008345E5">
        <w:rPr>
          <w:rFonts w:ascii="Palatino Linotype" w:hAnsi="Palatino Linotype" w:cs="Arial"/>
          <w:b/>
          <w:lang w:val="es-ES"/>
        </w:rPr>
        <w:t>Registro Federal de Contribuyentes</w:t>
      </w:r>
      <w:r w:rsidRPr="008345E5">
        <w:rPr>
          <w:rFonts w:ascii="Palatino Linotype" w:hAnsi="Palatino Linotype" w:cs="Arial"/>
          <w:lang w:val="es-ES"/>
        </w:rPr>
        <w:t xml:space="preserve"> (RFC), la </w:t>
      </w:r>
      <w:r w:rsidRPr="008345E5">
        <w:rPr>
          <w:rFonts w:ascii="Palatino Linotype" w:hAnsi="Palatino Linotype" w:cs="Arial"/>
          <w:b/>
          <w:lang w:val="es-ES"/>
        </w:rPr>
        <w:t>Clave Única de Registro de Población</w:t>
      </w:r>
      <w:r w:rsidRPr="008345E5">
        <w:rPr>
          <w:rFonts w:ascii="Palatino Linotype" w:hAnsi="Palatino Linotype" w:cs="Arial"/>
          <w:lang w:val="es-ES"/>
        </w:rPr>
        <w:t xml:space="preserve"> (CURP), la </w:t>
      </w:r>
      <w:r w:rsidRPr="008345E5">
        <w:rPr>
          <w:rFonts w:ascii="Palatino Linotype" w:hAnsi="Palatino Linotype" w:cs="Arial"/>
          <w:b/>
          <w:lang w:val="es-ES"/>
        </w:rPr>
        <w:t>Clave de cualquier tipo de seguridad social</w:t>
      </w:r>
      <w:r w:rsidRPr="008345E5">
        <w:rPr>
          <w:rFonts w:ascii="Palatino Linotype" w:hAnsi="Palatino Linotype" w:cs="Arial"/>
          <w:lang w:val="es-ES"/>
        </w:rPr>
        <w:t xml:space="preserve"> (ISSEMYM, u otros), así como, los </w:t>
      </w:r>
      <w:r w:rsidRPr="008345E5">
        <w:rPr>
          <w:rFonts w:ascii="Palatino Linotype" w:hAnsi="Palatino Linotype" w:cs="Arial"/>
          <w:b/>
          <w:lang w:val="es-ES"/>
        </w:rPr>
        <w:t xml:space="preserve">préstamos o descuentos </w:t>
      </w:r>
      <w:r w:rsidRPr="008345E5">
        <w:rPr>
          <w:rFonts w:ascii="Palatino Linotype" w:hAnsi="Palatino Linotype" w:cs="Arial"/>
          <w:lang w:val="es-ES"/>
        </w:rPr>
        <w:t xml:space="preserve">que se le hagan al servidor público, que no se encuentren relacionados con los impuestos o la </w:t>
      </w:r>
      <w:r w:rsidRPr="008345E5">
        <w:rPr>
          <w:rFonts w:ascii="Palatino Linotype" w:hAnsi="Palatino Linotype" w:cs="Arial"/>
          <w:b/>
          <w:lang w:val="es-ES"/>
        </w:rPr>
        <w:t>cuotas</w:t>
      </w:r>
      <w:r w:rsidRPr="008345E5">
        <w:rPr>
          <w:rFonts w:ascii="Palatino Linotype" w:hAnsi="Palatino Linotype" w:cs="Arial"/>
          <w:lang w:val="es-ES"/>
        </w:rPr>
        <w:t xml:space="preserve"> por </w:t>
      </w:r>
      <w:r w:rsidRPr="008345E5">
        <w:rPr>
          <w:rFonts w:ascii="Palatino Linotype" w:hAnsi="Palatino Linotype" w:cs="Arial"/>
          <w:b/>
          <w:lang w:val="es-ES"/>
        </w:rPr>
        <w:t>seguridad social</w:t>
      </w:r>
      <w:r w:rsidR="00BC0051" w:rsidRPr="008345E5">
        <w:rPr>
          <w:rFonts w:ascii="Palatino Linotype" w:hAnsi="Palatino Linotype" w:cs="Arial"/>
          <w:b/>
          <w:lang w:val="es-ES"/>
        </w:rPr>
        <w:t xml:space="preserve">, Códigos Bidimensionales </w:t>
      </w:r>
      <w:r w:rsidR="00BC0051" w:rsidRPr="008345E5">
        <w:rPr>
          <w:rFonts w:ascii="Palatino Linotype" w:hAnsi="Palatino Linotype" w:cs="Arial"/>
          <w:lang w:val="es-ES"/>
        </w:rPr>
        <w:t>y los denominados</w:t>
      </w:r>
      <w:r w:rsidR="00BC0051" w:rsidRPr="008345E5">
        <w:rPr>
          <w:rFonts w:ascii="Palatino Linotype" w:hAnsi="Palatino Linotype" w:cs="Arial"/>
          <w:b/>
          <w:lang w:val="es-ES"/>
        </w:rPr>
        <w:t xml:space="preserve"> Códigos QR</w:t>
      </w:r>
      <w:r w:rsidRPr="008345E5">
        <w:rPr>
          <w:rFonts w:ascii="Palatino Linotype" w:hAnsi="Palatino Linotype" w:cs="Arial"/>
          <w:b/>
          <w:lang w:val="es-ES"/>
        </w:rPr>
        <w:t>.</w:t>
      </w:r>
    </w:p>
    <w:p w14:paraId="60A3F6AE" w14:textId="77777777" w:rsidR="007941E2" w:rsidRPr="008345E5" w:rsidRDefault="007941E2" w:rsidP="007941E2">
      <w:pPr>
        <w:autoSpaceDE w:val="0"/>
        <w:autoSpaceDN w:val="0"/>
        <w:adjustRightInd w:val="0"/>
        <w:spacing w:line="360" w:lineRule="auto"/>
        <w:jc w:val="both"/>
        <w:rPr>
          <w:rFonts w:ascii="Palatino Linotype" w:hAnsi="Palatino Linotype" w:cs="Arial"/>
          <w:lang w:eastAsia="en-US"/>
        </w:rPr>
      </w:pPr>
    </w:p>
    <w:p w14:paraId="0D3B59AA" w14:textId="77777777" w:rsidR="007941E2" w:rsidRPr="008345E5" w:rsidRDefault="007941E2" w:rsidP="007941E2">
      <w:pPr>
        <w:autoSpaceDE w:val="0"/>
        <w:autoSpaceDN w:val="0"/>
        <w:adjustRightInd w:val="0"/>
        <w:spacing w:line="360" w:lineRule="auto"/>
        <w:jc w:val="both"/>
        <w:rPr>
          <w:rFonts w:ascii="Palatino Linotype" w:hAnsi="Palatino Linotype"/>
          <w:lang w:val="es-ES"/>
        </w:rPr>
      </w:pPr>
      <w:r w:rsidRPr="008345E5">
        <w:rPr>
          <w:rFonts w:ascii="Palatino Linotype" w:hAnsi="Palatino Linotype" w:cs="Arial"/>
          <w:lang w:val="es-ES" w:eastAsia="es-MX"/>
        </w:rPr>
        <w:t xml:space="preserve">Por cuanto hace al </w:t>
      </w:r>
      <w:r w:rsidRPr="008345E5">
        <w:rPr>
          <w:rFonts w:ascii="Palatino Linotype" w:hAnsi="Palatino Linotype" w:cs="Arial"/>
          <w:b/>
          <w:lang w:val="es-ES" w:eastAsia="es-MX"/>
        </w:rPr>
        <w:t>Registro Federal de Contribuyentes</w:t>
      </w:r>
      <w:r w:rsidRPr="008345E5">
        <w:rPr>
          <w:rFonts w:ascii="Palatino Linotype" w:hAnsi="Palatino Linotype" w:cs="Arial"/>
          <w:lang w:val="es-ES" w:eastAsia="es-MX"/>
        </w:rPr>
        <w:t xml:space="preserve"> </w:t>
      </w:r>
      <w:r w:rsidRPr="008345E5">
        <w:rPr>
          <w:rFonts w:ascii="Palatino Linotype" w:hAnsi="Palatino Linotype" w:cs="Arial"/>
          <w:b/>
          <w:lang w:val="es-ES" w:eastAsia="es-MX"/>
        </w:rPr>
        <w:t>de las personas físicas</w:t>
      </w:r>
      <w:r w:rsidRPr="008345E5">
        <w:rPr>
          <w:rFonts w:ascii="Palatino Linotype" w:hAnsi="Palatino Linotype" w:cs="Arial"/>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8345E5">
        <w:rPr>
          <w:rFonts w:ascii="Palatino Linotype" w:hAnsi="Palatino Linotype"/>
          <w:lang w:val="es-ES"/>
        </w:rPr>
        <w:t xml:space="preserve"> y finalmente la </w:t>
      </w:r>
      <w:proofErr w:type="spellStart"/>
      <w:r w:rsidRPr="008345E5">
        <w:rPr>
          <w:rFonts w:ascii="Palatino Linotype" w:hAnsi="Palatino Linotype"/>
          <w:lang w:val="es-ES"/>
        </w:rPr>
        <w:t>homoclave</w:t>
      </w:r>
      <w:proofErr w:type="spellEnd"/>
      <w:r w:rsidRPr="008345E5">
        <w:rPr>
          <w:rFonts w:ascii="Palatino Linotype" w:hAnsi="Palatino Linotype"/>
          <w:lang w:val="es-ES"/>
        </w:rPr>
        <w:t>; la cual para su obtención es necesario acreditar personalidad, fecha de nacimiento entre otros con documentos oficiales.</w:t>
      </w:r>
    </w:p>
    <w:p w14:paraId="38EB8A2D" w14:textId="77777777" w:rsidR="007941E2" w:rsidRPr="008345E5" w:rsidRDefault="007941E2" w:rsidP="007941E2">
      <w:pPr>
        <w:spacing w:line="360" w:lineRule="auto"/>
        <w:jc w:val="both"/>
        <w:rPr>
          <w:rFonts w:ascii="Palatino Linotype" w:hAnsi="Palatino Linotype" w:cs="Arial"/>
          <w:lang w:val="es-ES" w:eastAsia="es-MX"/>
        </w:rPr>
      </w:pPr>
    </w:p>
    <w:p w14:paraId="3F20BBC3" w14:textId="77777777" w:rsidR="007941E2" w:rsidRPr="008345E5" w:rsidRDefault="007941E2" w:rsidP="007941E2">
      <w:pPr>
        <w:spacing w:line="360" w:lineRule="auto"/>
        <w:jc w:val="both"/>
        <w:rPr>
          <w:rFonts w:ascii="Palatino Linotype" w:hAnsi="Palatino Linotype" w:cs="Arial"/>
          <w:lang w:val="es-ES" w:eastAsia="es-MX"/>
        </w:rPr>
      </w:pPr>
      <w:r w:rsidRPr="008345E5">
        <w:rPr>
          <w:rFonts w:ascii="Palatino Linotype" w:hAnsi="Palatino Linotype" w:cs="Arial"/>
          <w:lang w:val="es-ES" w:eastAsia="es-MX"/>
        </w:rPr>
        <w:t>Al respecto, el Instituto Nacional Transparencia, Acceso a la Información y Protección de Datos Personales (INAI) a través del Criterio 19/17, señala literalmente lo siguiente:</w:t>
      </w:r>
    </w:p>
    <w:p w14:paraId="65CFF264" w14:textId="77777777" w:rsidR="007941E2" w:rsidRPr="008345E5" w:rsidRDefault="007941E2" w:rsidP="007941E2">
      <w:pPr>
        <w:autoSpaceDE w:val="0"/>
        <w:autoSpaceDN w:val="0"/>
        <w:adjustRightInd w:val="0"/>
        <w:spacing w:line="360" w:lineRule="auto"/>
        <w:jc w:val="both"/>
        <w:rPr>
          <w:rFonts w:ascii="Palatino Linotype" w:hAnsi="Palatino Linotype" w:cs="Arial"/>
          <w:b/>
          <w:bCs/>
          <w:i/>
          <w:lang w:val="es-ES"/>
        </w:rPr>
      </w:pPr>
    </w:p>
    <w:p w14:paraId="7592DC43" w14:textId="77777777" w:rsidR="007941E2" w:rsidRPr="008345E5" w:rsidRDefault="007941E2" w:rsidP="007941E2">
      <w:pPr>
        <w:ind w:left="709" w:right="757"/>
        <w:jc w:val="both"/>
        <w:rPr>
          <w:rFonts w:ascii="Palatino Linotype" w:hAnsi="Palatino Linotype" w:cs="Arial"/>
          <w:bCs/>
          <w:i/>
          <w:sz w:val="22"/>
          <w:lang w:val="es-ES"/>
        </w:rPr>
      </w:pPr>
      <w:r w:rsidRPr="008345E5">
        <w:rPr>
          <w:rFonts w:ascii="Palatino Linotype" w:hAnsi="Palatino Linotype" w:cs="Arial"/>
          <w:bCs/>
          <w:i/>
          <w:sz w:val="22"/>
          <w:lang w:val="es-ES"/>
        </w:rPr>
        <w:t>“</w:t>
      </w:r>
      <w:r w:rsidRPr="008345E5">
        <w:rPr>
          <w:rFonts w:ascii="Palatino Linotype" w:hAnsi="Palatino Linotype" w:cs="Arial"/>
          <w:b/>
          <w:bCs/>
          <w:i/>
          <w:sz w:val="22"/>
          <w:lang w:val="es-ES"/>
        </w:rPr>
        <w:t>Registro Federal de Contribuyentes (RFC) de personas físicas</w:t>
      </w:r>
      <w:r w:rsidRPr="008345E5">
        <w:rPr>
          <w:rFonts w:ascii="Palatino Linotype" w:hAnsi="Palatino Linotype" w:cs="Arial"/>
          <w:bCs/>
          <w:i/>
          <w:sz w:val="22"/>
          <w:lang w:val="es-ES"/>
        </w:rPr>
        <w:t xml:space="preserve">. El RFC es una clave de carácter fiscal, </w:t>
      </w:r>
      <w:proofErr w:type="gramStart"/>
      <w:r w:rsidRPr="008345E5">
        <w:rPr>
          <w:rFonts w:ascii="Palatino Linotype" w:hAnsi="Palatino Linotype" w:cs="Arial"/>
          <w:bCs/>
          <w:i/>
          <w:sz w:val="22"/>
          <w:lang w:val="es-ES"/>
        </w:rPr>
        <w:t>única</w:t>
      </w:r>
      <w:proofErr w:type="gramEnd"/>
      <w:r w:rsidRPr="008345E5">
        <w:rPr>
          <w:rFonts w:ascii="Palatino Linotype" w:hAnsi="Palatino Linotype" w:cs="Arial"/>
          <w:bCs/>
          <w:i/>
          <w:sz w:val="22"/>
          <w:lang w:val="es-ES"/>
        </w:rPr>
        <w:t xml:space="preserve"> e irrepetible, que permite identificar al titular, su edad y fecha de nacimiento, por lo que es un dato personal de carácter confidencial.</w:t>
      </w:r>
    </w:p>
    <w:p w14:paraId="1E18F2CC" w14:textId="77777777" w:rsidR="007941E2" w:rsidRPr="008345E5" w:rsidRDefault="007941E2" w:rsidP="007941E2">
      <w:pPr>
        <w:ind w:left="709" w:right="757"/>
        <w:jc w:val="both"/>
        <w:rPr>
          <w:rFonts w:ascii="Palatino Linotype" w:hAnsi="Palatino Linotype" w:cs="Arial"/>
          <w:bCs/>
          <w:i/>
          <w:sz w:val="22"/>
          <w:lang w:val="es-ES"/>
        </w:rPr>
      </w:pPr>
    </w:p>
    <w:p w14:paraId="3E274AB6" w14:textId="77777777" w:rsidR="007941E2" w:rsidRPr="008345E5" w:rsidRDefault="007941E2" w:rsidP="007941E2">
      <w:pPr>
        <w:ind w:left="709" w:right="757"/>
        <w:jc w:val="both"/>
        <w:rPr>
          <w:rFonts w:ascii="Palatino Linotype" w:hAnsi="Palatino Linotype" w:cs="Arial"/>
          <w:bCs/>
          <w:i/>
          <w:sz w:val="22"/>
          <w:lang w:val="es-ES"/>
        </w:rPr>
      </w:pPr>
      <w:r w:rsidRPr="008345E5">
        <w:rPr>
          <w:rFonts w:ascii="Palatino Linotype" w:hAnsi="Palatino Linotype" w:cs="Arial"/>
          <w:bCs/>
          <w:i/>
          <w:sz w:val="22"/>
          <w:lang w:val="es-ES"/>
        </w:rPr>
        <w:t>Resoluciones:</w:t>
      </w:r>
    </w:p>
    <w:p w14:paraId="0469F05A" w14:textId="77777777" w:rsidR="007941E2" w:rsidRPr="008345E5" w:rsidRDefault="007941E2" w:rsidP="007941E2">
      <w:pPr>
        <w:ind w:left="709" w:right="757"/>
        <w:jc w:val="both"/>
        <w:rPr>
          <w:rFonts w:ascii="Palatino Linotype" w:hAnsi="Palatino Linotype" w:cs="Arial"/>
          <w:bCs/>
          <w:i/>
          <w:sz w:val="22"/>
          <w:lang w:val="es-ES"/>
        </w:rPr>
      </w:pPr>
    </w:p>
    <w:p w14:paraId="6F366411" w14:textId="77777777" w:rsidR="007941E2" w:rsidRPr="008345E5" w:rsidRDefault="007941E2" w:rsidP="007941E2">
      <w:pPr>
        <w:ind w:left="1418" w:right="757" w:hanging="709"/>
        <w:jc w:val="both"/>
        <w:rPr>
          <w:rFonts w:ascii="Palatino Linotype" w:hAnsi="Palatino Linotype" w:cs="Arial"/>
          <w:bCs/>
          <w:i/>
          <w:sz w:val="22"/>
          <w:lang w:val="es-ES"/>
        </w:rPr>
      </w:pPr>
      <w:r w:rsidRPr="008345E5">
        <w:rPr>
          <w:rFonts w:ascii="Palatino Linotype" w:hAnsi="Palatino Linotype" w:cs="Arial"/>
          <w:bCs/>
          <w:i/>
          <w:sz w:val="22"/>
          <w:lang w:val="es-ES"/>
        </w:rPr>
        <w:lastRenderedPageBreak/>
        <w:t>•</w:t>
      </w:r>
      <w:r w:rsidRPr="008345E5">
        <w:rPr>
          <w:rFonts w:ascii="Palatino Linotype" w:hAnsi="Palatino Linotype" w:cs="Arial"/>
          <w:bCs/>
          <w:i/>
          <w:sz w:val="22"/>
          <w:lang w:val="es-ES"/>
        </w:rPr>
        <w:tab/>
        <w:t>RRA 0189/17. Morena. 08 de febrero de 2017. Por unanimidad. Comisionado Ponente Joel Salas Suárez.</w:t>
      </w:r>
    </w:p>
    <w:p w14:paraId="14A9C2EF" w14:textId="77777777" w:rsidR="007941E2" w:rsidRPr="008345E5" w:rsidRDefault="007941E2" w:rsidP="007941E2">
      <w:pPr>
        <w:ind w:left="1418" w:right="757" w:hanging="709"/>
        <w:jc w:val="both"/>
        <w:rPr>
          <w:rFonts w:ascii="Palatino Linotype" w:hAnsi="Palatino Linotype" w:cs="Arial"/>
          <w:bCs/>
          <w:i/>
          <w:sz w:val="22"/>
          <w:lang w:val="es-ES"/>
        </w:rPr>
      </w:pPr>
      <w:r w:rsidRPr="008345E5">
        <w:rPr>
          <w:rFonts w:ascii="Palatino Linotype" w:hAnsi="Palatino Linotype" w:cs="Arial"/>
          <w:bCs/>
          <w:i/>
          <w:sz w:val="22"/>
          <w:lang w:val="es-ES"/>
        </w:rPr>
        <w:t>•</w:t>
      </w:r>
      <w:r w:rsidRPr="008345E5">
        <w:rPr>
          <w:rFonts w:ascii="Palatino Linotype" w:hAnsi="Palatino Linotype" w:cs="Arial"/>
          <w:bCs/>
          <w:i/>
          <w:sz w:val="22"/>
          <w:lang w:val="es-ES"/>
        </w:rPr>
        <w:tab/>
        <w:t xml:space="preserve">RRA 0677/17. Universidad Nacional Autónoma de México. 08 de marzo de 2017. Por unanimidad. Comisionado Ponente </w:t>
      </w:r>
      <w:proofErr w:type="spellStart"/>
      <w:r w:rsidRPr="008345E5">
        <w:rPr>
          <w:rFonts w:ascii="Palatino Linotype" w:hAnsi="Palatino Linotype" w:cs="Arial"/>
          <w:bCs/>
          <w:i/>
          <w:sz w:val="22"/>
          <w:lang w:val="es-ES"/>
        </w:rPr>
        <w:t>Rosendoevgueni</w:t>
      </w:r>
      <w:proofErr w:type="spellEnd"/>
      <w:r w:rsidRPr="008345E5">
        <w:rPr>
          <w:rFonts w:ascii="Palatino Linotype" w:hAnsi="Palatino Linotype" w:cs="Arial"/>
          <w:bCs/>
          <w:i/>
          <w:sz w:val="22"/>
          <w:lang w:val="es-ES"/>
        </w:rPr>
        <w:t xml:space="preserve"> Monterrey </w:t>
      </w:r>
      <w:proofErr w:type="spellStart"/>
      <w:r w:rsidRPr="008345E5">
        <w:rPr>
          <w:rFonts w:ascii="Palatino Linotype" w:hAnsi="Palatino Linotype" w:cs="Arial"/>
          <w:bCs/>
          <w:i/>
          <w:sz w:val="22"/>
          <w:lang w:val="es-ES"/>
        </w:rPr>
        <w:t>Chepov</w:t>
      </w:r>
      <w:proofErr w:type="spellEnd"/>
      <w:r w:rsidRPr="008345E5">
        <w:rPr>
          <w:rFonts w:ascii="Palatino Linotype" w:hAnsi="Palatino Linotype" w:cs="Arial"/>
          <w:bCs/>
          <w:i/>
          <w:sz w:val="22"/>
          <w:lang w:val="es-ES"/>
        </w:rPr>
        <w:t xml:space="preserve">. </w:t>
      </w:r>
    </w:p>
    <w:p w14:paraId="4FA80DE2" w14:textId="77777777" w:rsidR="007941E2" w:rsidRPr="008345E5" w:rsidRDefault="007941E2" w:rsidP="007941E2">
      <w:pPr>
        <w:ind w:left="1418" w:right="757" w:hanging="709"/>
        <w:jc w:val="both"/>
        <w:rPr>
          <w:rFonts w:ascii="Palatino Linotype" w:hAnsi="Palatino Linotype" w:cs="Arial"/>
          <w:bCs/>
          <w:i/>
          <w:sz w:val="22"/>
          <w:lang w:val="es-ES"/>
        </w:rPr>
      </w:pPr>
      <w:r w:rsidRPr="008345E5">
        <w:rPr>
          <w:rFonts w:ascii="Palatino Linotype" w:hAnsi="Palatino Linotype" w:cs="Arial"/>
          <w:bCs/>
          <w:i/>
          <w:sz w:val="22"/>
          <w:lang w:val="es-ES"/>
        </w:rPr>
        <w:t>•</w:t>
      </w:r>
      <w:r w:rsidRPr="008345E5">
        <w:rPr>
          <w:rFonts w:ascii="Palatino Linotype" w:hAnsi="Palatino Linotype" w:cs="Arial"/>
          <w:bCs/>
          <w:i/>
          <w:sz w:val="22"/>
          <w:lang w:val="es-ES"/>
        </w:rPr>
        <w:tab/>
        <w:t>RRA 1564/17. Tribunal Electoral del Poder Judicial de la Federación. 26 de abril de 2017. Por unanimidad. Comisionado Ponente Oscar Mauricio Guerra Ford.”</w:t>
      </w:r>
    </w:p>
    <w:p w14:paraId="7D2986BE" w14:textId="77777777" w:rsidR="007941E2" w:rsidRPr="008345E5" w:rsidRDefault="007941E2" w:rsidP="007941E2">
      <w:pPr>
        <w:ind w:left="1418" w:right="757" w:hanging="709"/>
        <w:jc w:val="both"/>
        <w:rPr>
          <w:rFonts w:ascii="Palatino Linotype" w:hAnsi="Palatino Linotype" w:cs="Arial"/>
          <w:bCs/>
          <w:i/>
          <w:sz w:val="22"/>
          <w:lang w:val="es-ES"/>
        </w:rPr>
      </w:pPr>
    </w:p>
    <w:p w14:paraId="3D231997" w14:textId="77777777" w:rsidR="007941E2" w:rsidRPr="008345E5" w:rsidRDefault="007941E2" w:rsidP="007941E2">
      <w:pPr>
        <w:ind w:left="709" w:right="757"/>
        <w:jc w:val="both"/>
        <w:rPr>
          <w:rFonts w:ascii="Palatino Linotype" w:hAnsi="Palatino Linotype" w:cs="Arial"/>
          <w:bCs/>
          <w:sz w:val="22"/>
          <w:lang w:val="es-ES"/>
        </w:rPr>
      </w:pPr>
      <w:r w:rsidRPr="008345E5">
        <w:rPr>
          <w:rFonts w:ascii="Palatino Linotype" w:hAnsi="Palatino Linotype" w:cs="Arial"/>
          <w:bCs/>
          <w:sz w:val="22"/>
          <w:lang w:val="es-ES"/>
        </w:rPr>
        <w:t>(Énfasis añadido)</w:t>
      </w:r>
    </w:p>
    <w:p w14:paraId="0699855C" w14:textId="77777777" w:rsidR="007941E2" w:rsidRPr="008345E5" w:rsidRDefault="007941E2" w:rsidP="007941E2">
      <w:pPr>
        <w:spacing w:line="360" w:lineRule="auto"/>
        <w:jc w:val="both"/>
        <w:rPr>
          <w:rFonts w:ascii="Palatino Linotype" w:hAnsi="Palatino Linotype" w:cs="Arial"/>
          <w:lang w:eastAsia="es-MX"/>
        </w:rPr>
      </w:pPr>
    </w:p>
    <w:p w14:paraId="4A9DC32F" w14:textId="77777777" w:rsidR="007941E2" w:rsidRPr="008345E5" w:rsidRDefault="007941E2" w:rsidP="007941E2">
      <w:pPr>
        <w:spacing w:line="360" w:lineRule="auto"/>
        <w:jc w:val="both"/>
        <w:rPr>
          <w:rFonts w:ascii="Palatino Linotype" w:hAnsi="Palatino Linotype" w:cs="Arial"/>
          <w:lang w:eastAsia="es-MX"/>
        </w:rPr>
      </w:pPr>
      <w:r w:rsidRPr="008345E5">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w:t>
      </w:r>
      <w:proofErr w:type="spellStart"/>
      <w:r w:rsidRPr="008345E5">
        <w:rPr>
          <w:rFonts w:ascii="Palatino Linotype" w:hAnsi="Palatino Linotype" w:cs="Arial"/>
          <w:lang w:eastAsia="es-MX"/>
        </w:rPr>
        <w:t>homoclave</w:t>
      </w:r>
      <w:proofErr w:type="spellEnd"/>
      <w:r w:rsidRPr="008345E5">
        <w:rPr>
          <w:rFonts w:ascii="Palatino Linotype" w:hAnsi="Palatino Linotype" w:cs="Arial"/>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8345E5">
        <w:rPr>
          <w:rFonts w:ascii="Palatino Linotype" w:eastAsia="Arial Unicode MS" w:hAnsi="Palatino Linotype" w:cs="Arial"/>
          <w:lang w:val="es-ES"/>
        </w:rPr>
        <w:t>4, fracción XI de la Ley de Protección de Datos Personales en Posesión de Sujetos Obligados del Estado de México y Municipios</w:t>
      </w:r>
      <w:r w:rsidRPr="008345E5">
        <w:rPr>
          <w:rFonts w:ascii="Palatino Linotype" w:hAnsi="Palatino Linotype" w:cs="Arial"/>
          <w:lang w:eastAsia="es-MX"/>
        </w:rPr>
        <w:t>.</w:t>
      </w:r>
    </w:p>
    <w:p w14:paraId="2155B4B9" w14:textId="77777777" w:rsidR="007941E2" w:rsidRPr="008345E5" w:rsidRDefault="007941E2" w:rsidP="007941E2">
      <w:pPr>
        <w:spacing w:line="360" w:lineRule="auto"/>
        <w:jc w:val="both"/>
        <w:rPr>
          <w:rFonts w:ascii="Palatino Linotype" w:hAnsi="Palatino Linotype" w:cs="Arial"/>
          <w:lang w:eastAsia="es-MX"/>
        </w:rPr>
      </w:pPr>
    </w:p>
    <w:p w14:paraId="7002DE18" w14:textId="77777777" w:rsidR="007941E2" w:rsidRPr="008345E5" w:rsidRDefault="007941E2" w:rsidP="007941E2">
      <w:pPr>
        <w:spacing w:line="360" w:lineRule="auto"/>
        <w:jc w:val="both"/>
        <w:rPr>
          <w:rFonts w:ascii="Palatino Linotype" w:hAnsi="Palatino Linotype" w:cs="Arial"/>
          <w:lang w:val="es-ES" w:eastAsia="es-MX"/>
        </w:rPr>
      </w:pPr>
      <w:r w:rsidRPr="008345E5">
        <w:rPr>
          <w:rFonts w:ascii="Palatino Linotype" w:hAnsi="Palatino Linotype" w:cs="Arial"/>
          <w:lang w:val="es-ES" w:eastAsia="es-MX"/>
        </w:rPr>
        <w:t xml:space="preserve">Por cuanto hace a la </w:t>
      </w:r>
      <w:r w:rsidRPr="008345E5">
        <w:rPr>
          <w:rFonts w:ascii="Palatino Linotype" w:hAnsi="Palatino Linotype" w:cs="Arial"/>
          <w:b/>
          <w:lang w:val="es-ES"/>
        </w:rPr>
        <w:t xml:space="preserve">Clave Única de Registro de Población, </w:t>
      </w:r>
      <w:r w:rsidRPr="008345E5">
        <w:rPr>
          <w:rFonts w:ascii="Palatino Linotype" w:hAnsi="Palatino Linotype" w:cs="Arial"/>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90F2419" w14:textId="77777777" w:rsidR="007941E2" w:rsidRPr="008345E5" w:rsidRDefault="007941E2" w:rsidP="007941E2">
      <w:pPr>
        <w:spacing w:line="360" w:lineRule="auto"/>
        <w:jc w:val="both"/>
        <w:rPr>
          <w:rFonts w:ascii="Palatino Linotype" w:hAnsi="Palatino Linotype" w:cs="Arial"/>
          <w:lang w:val="es-ES" w:eastAsia="es-MX"/>
        </w:rPr>
      </w:pPr>
    </w:p>
    <w:p w14:paraId="14E8A3C8" w14:textId="77777777" w:rsidR="007941E2" w:rsidRPr="008345E5" w:rsidRDefault="007941E2" w:rsidP="007941E2">
      <w:pPr>
        <w:spacing w:line="360" w:lineRule="auto"/>
        <w:jc w:val="both"/>
        <w:rPr>
          <w:rFonts w:ascii="Palatino Linotype" w:hAnsi="Palatino Linotype" w:cs="Arial"/>
          <w:lang w:val="es-ES" w:eastAsia="es-MX"/>
        </w:rPr>
      </w:pPr>
      <w:r w:rsidRPr="008345E5">
        <w:rPr>
          <w:rFonts w:ascii="Palatino Linotype" w:hAnsi="Palatino Linotype" w:cs="Arial"/>
          <w:lang w:val="es-ES" w:eastAsia="es-MX"/>
        </w:rPr>
        <w:t>Lo anterior, tiene sustento en los artículos 86 y 91 de la Ley General de Población, la cual señala lo siguiente:</w:t>
      </w:r>
    </w:p>
    <w:p w14:paraId="3BDFFB2F" w14:textId="77777777" w:rsidR="007941E2" w:rsidRPr="008345E5" w:rsidRDefault="007941E2" w:rsidP="007941E2">
      <w:pPr>
        <w:spacing w:line="360" w:lineRule="auto"/>
        <w:rPr>
          <w:rFonts w:ascii="Palatino Linotype" w:hAnsi="Palatino Linotype" w:cs="Arial"/>
          <w:lang w:val="es-ES" w:eastAsia="es-MX"/>
        </w:rPr>
      </w:pPr>
    </w:p>
    <w:p w14:paraId="1AB41783" w14:textId="77777777" w:rsidR="007941E2" w:rsidRPr="008345E5" w:rsidRDefault="007941E2" w:rsidP="007941E2">
      <w:pPr>
        <w:ind w:left="709" w:right="757"/>
        <w:jc w:val="both"/>
        <w:rPr>
          <w:rFonts w:ascii="Palatino Linotype" w:hAnsi="Palatino Linotype" w:cs="Arial"/>
          <w:i/>
          <w:sz w:val="22"/>
          <w:lang w:val="es-ES" w:eastAsia="es-MX"/>
        </w:rPr>
      </w:pPr>
      <w:r w:rsidRPr="008345E5">
        <w:rPr>
          <w:rFonts w:ascii="Palatino Linotype" w:hAnsi="Palatino Linotype" w:cs="Arial,Bold"/>
          <w:b/>
          <w:bCs/>
          <w:i/>
          <w:sz w:val="22"/>
          <w:lang w:val="es-ES" w:eastAsia="es-MX"/>
        </w:rPr>
        <w:lastRenderedPageBreak/>
        <w:t xml:space="preserve">“Artículo 86. </w:t>
      </w:r>
      <w:r w:rsidRPr="008345E5">
        <w:rPr>
          <w:rFonts w:ascii="Palatino Linotype" w:hAnsi="Palatino Linotype" w:cs="Arial"/>
          <w:i/>
          <w:sz w:val="22"/>
          <w:lang w:val="es-ES" w:eastAsia="es-MX"/>
        </w:rPr>
        <w:t>El Registro Nacional de Población tiene como finalidad registrar a cada una de las personas que integran la población del país, con los datos que permitan certificar y acreditar fehacientemente su identidad.</w:t>
      </w:r>
    </w:p>
    <w:p w14:paraId="09F6C37A" w14:textId="77777777" w:rsidR="007941E2" w:rsidRPr="008345E5" w:rsidRDefault="007941E2" w:rsidP="007941E2">
      <w:pPr>
        <w:ind w:left="709" w:right="757"/>
        <w:jc w:val="both"/>
        <w:rPr>
          <w:rFonts w:ascii="Palatino Linotype" w:hAnsi="Palatino Linotype" w:cs="Arial"/>
          <w:i/>
          <w:sz w:val="22"/>
          <w:lang w:val="es-ES" w:eastAsia="es-MX"/>
        </w:rPr>
      </w:pPr>
    </w:p>
    <w:p w14:paraId="5AB5CC5A" w14:textId="77777777" w:rsidR="007941E2" w:rsidRPr="008345E5" w:rsidRDefault="007941E2" w:rsidP="007941E2">
      <w:pPr>
        <w:ind w:left="709" w:right="757"/>
        <w:jc w:val="both"/>
        <w:rPr>
          <w:rFonts w:ascii="Palatino Linotype" w:hAnsi="Palatino Linotype" w:cs="Arial"/>
          <w:i/>
          <w:sz w:val="22"/>
          <w:lang w:val="es-ES" w:eastAsia="es-MX"/>
        </w:rPr>
      </w:pPr>
      <w:r w:rsidRPr="008345E5">
        <w:rPr>
          <w:rFonts w:ascii="Palatino Linotype" w:hAnsi="Palatino Linotype" w:cs="Arial,Bold"/>
          <w:b/>
          <w:bCs/>
          <w:i/>
          <w:sz w:val="22"/>
          <w:lang w:val="es-ES" w:eastAsia="es-MX"/>
        </w:rPr>
        <w:t xml:space="preserve">Artículo 91. </w:t>
      </w:r>
      <w:r w:rsidRPr="008345E5">
        <w:rPr>
          <w:rFonts w:ascii="Palatino Linotype" w:hAnsi="Palatino Linotype" w:cs="Arial"/>
          <w:i/>
          <w:sz w:val="22"/>
          <w:lang w:val="es-ES" w:eastAsia="es-MX"/>
        </w:rPr>
        <w:t>Al incorporar a una persona en el Registro Nacional de Población, se le asignará una clave que se denominará Clave Única de Registro de Población. Esta servirá para registrarla e identificarla en forma individual.”</w:t>
      </w:r>
    </w:p>
    <w:p w14:paraId="0B6D78E8" w14:textId="77777777" w:rsidR="007941E2" w:rsidRPr="008345E5" w:rsidRDefault="007941E2" w:rsidP="007941E2">
      <w:pPr>
        <w:spacing w:line="360" w:lineRule="auto"/>
        <w:rPr>
          <w:rFonts w:ascii="Palatino Linotype" w:hAnsi="Palatino Linotype" w:cs="Arial"/>
          <w:lang w:val="es-ES" w:eastAsia="es-MX"/>
        </w:rPr>
      </w:pPr>
    </w:p>
    <w:p w14:paraId="01C41874" w14:textId="77777777" w:rsidR="007941E2" w:rsidRPr="008345E5" w:rsidRDefault="007941E2" w:rsidP="007941E2">
      <w:pPr>
        <w:shd w:val="clear" w:color="auto" w:fill="FFFFFF"/>
        <w:spacing w:line="360" w:lineRule="auto"/>
        <w:jc w:val="both"/>
        <w:rPr>
          <w:rFonts w:ascii="Palatino Linotype" w:hAnsi="Palatino Linotype"/>
          <w:lang w:val="es-ES" w:eastAsia="es-MX"/>
        </w:rPr>
      </w:pPr>
      <w:r w:rsidRPr="008345E5">
        <w:rPr>
          <w:rFonts w:ascii="Palatino Linotype" w:hAnsi="Palatino Linotype"/>
          <w:lang w:val="es-ES"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8345E5">
        <w:rPr>
          <w:rFonts w:ascii="Palatino Linotype" w:hAnsi="Palatino Linotype" w:cs="Arial"/>
          <w:lang w:val="es-ES" w:eastAsia="es-MX"/>
        </w:rPr>
        <w:t xml:space="preserve"> la primera letra del apellido paterno; seguida de la primera letra vocal del primer apellido; seguida de la primera letra del segundo apellido y por último la primera letra del nombre; fecha de nacimiento año/mes/día</w:t>
      </w:r>
      <w:r w:rsidRPr="008345E5">
        <w:rPr>
          <w:rFonts w:ascii="Palatino Linotype" w:hAnsi="Palatino Linotype"/>
          <w:lang w:val="es-ES" w:eastAsia="es-MX"/>
        </w:rPr>
        <w:t xml:space="preserve">; sexo; Entidad Federativa o lugar de nacimiento; finalmente un digito verificador, compuesto de dos elementos, con el que se evitan duplicaciones en la Clave, identifican el cambio de siglo y garantizan la correcta integración. </w:t>
      </w:r>
    </w:p>
    <w:p w14:paraId="5AEAC825" w14:textId="77777777" w:rsidR="007941E2" w:rsidRPr="008345E5" w:rsidRDefault="007941E2" w:rsidP="007941E2">
      <w:pPr>
        <w:shd w:val="clear" w:color="auto" w:fill="FFFFFF"/>
        <w:spacing w:line="360" w:lineRule="auto"/>
        <w:jc w:val="both"/>
        <w:rPr>
          <w:rFonts w:ascii="Palatino Linotype" w:hAnsi="Palatino Linotype"/>
          <w:lang w:val="es-ES" w:eastAsia="es-MX"/>
        </w:rPr>
      </w:pPr>
    </w:p>
    <w:p w14:paraId="7C0D2183" w14:textId="77777777" w:rsidR="007941E2" w:rsidRPr="008345E5" w:rsidRDefault="007941E2" w:rsidP="007941E2">
      <w:pPr>
        <w:spacing w:line="360" w:lineRule="auto"/>
        <w:jc w:val="both"/>
        <w:rPr>
          <w:rFonts w:ascii="Palatino Linotype" w:hAnsi="Palatino Linotype" w:cs="Arial"/>
          <w:lang w:val="es-ES" w:eastAsia="es-MX"/>
        </w:rPr>
      </w:pPr>
      <w:r w:rsidRPr="008345E5">
        <w:rPr>
          <w:rFonts w:ascii="Palatino Linotype" w:hAnsi="Palatino Linotype" w:cs="Arial"/>
          <w:lang w:val="es-ES" w:eastAsia="es-MX"/>
        </w:rPr>
        <w:t>Al respecto, el Instituto Nacional de Transparencia, Acceso a la Información y Protección de Datos Personales (INAI) a través del Criterio 18/17, señala literalmente lo siguiente:</w:t>
      </w:r>
    </w:p>
    <w:p w14:paraId="1ECB88EA" w14:textId="77777777" w:rsidR="007941E2" w:rsidRPr="008345E5" w:rsidRDefault="007941E2" w:rsidP="007941E2">
      <w:pPr>
        <w:spacing w:line="360" w:lineRule="auto"/>
        <w:jc w:val="both"/>
        <w:rPr>
          <w:rFonts w:ascii="Palatino Linotype" w:hAnsi="Palatino Linotype" w:cs="Arial"/>
          <w:lang w:val="es-ES" w:eastAsia="es-MX"/>
        </w:rPr>
      </w:pPr>
    </w:p>
    <w:p w14:paraId="01504943" w14:textId="77777777" w:rsidR="007941E2" w:rsidRPr="008345E5" w:rsidRDefault="007941E2" w:rsidP="007941E2">
      <w:pPr>
        <w:ind w:left="709" w:right="757"/>
        <w:jc w:val="both"/>
        <w:rPr>
          <w:rFonts w:ascii="Palatino Linotype" w:hAnsi="Palatino Linotype" w:cs="Arial"/>
          <w:bCs/>
          <w:i/>
          <w:sz w:val="22"/>
          <w:lang w:val="es-ES" w:eastAsia="es-MX"/>
        </w:rPr>
      </w:pPr>
      <w:r w:rsidRPr="008345E5">
        <w:rPr>
          <w:rFonts w:ascii="Palatino Linotype" w:hAnsi="Palatino Linotype" w:cs="Arial"/>
          <w:b/>
          <w:bCs/>
          <w:i/>
          <w:lang w:val="es-ES" w:eastAsia="es-MX"/>
        </w:rPr>
        <w:t xml:space="preserve"> </w:t>
      </w:r>
      <w:r w:rsidRPr="008345E5">
        <w:rPr>
          <w:rFonts w:ascii="Palatino Linotype" w:hAnsi="Palatino Linotype" w:cs="Arial"/>
          <w:bCs/>
          <w:i/>
          <w:sz w:val="22"/>
          <w:lang w:val="es-ES" w:eastAsia="es-MX"/>
        </w:rPr>
        <w:t>“</w:t>
      </w:r>
      <w:r w:rsidRPr="008345E5">
        <w:rPr>
          <w:rFonts w:ascii="Palatino Linotype" w:hAnsi="Palatino Linotype" w:cs="Arial"/>
          <w:b/>
          <w:bCs/>
          <w:i/>
          <w:sz w:val="22"/>
          <w:lang w:val="es-ES" w:eastAsia="es-MX"/>
        </w:rPr>
        <w:t>Clave Única de Registro de Población (CURP)</w:t>
      </w:r>
      <w:r w:rsidRPr="008345E5">
        <w:rPr>
          <w:rFonts w:ascii="Palatino Linotype" w:hAnsi="Palatino Linotype" w:cs="Arial"/>
          <w:bCs/>
          <w:i/>
          <w:sz w:val="22"/>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0173110" w14:textId="77777777" w:rsidR="007941E2" w:rsidRPr="008345E5" w:rsidRDefault="007941E2" w:rsidP="007941E2">
      <w:pPr>
        <w:ind w:left="709" w:right="757"/>
        <w:jc w:val="both"/>
        <w:rPr>
          <w:rFonts w:ascii="Palatino Linotype" w:hAnsi="Palatino Linotype" w:cs="Arial"/>
          <w:bCs/>
          <w:i/>
          <w:sz w:val="22"/>
          <w:lang w:val="es-ES" w:eastAsia="es-MX"/>
        </w:rPr>
      </w:pPr>
    </w:p>
    <w:p w14:paraId="14C1DC41" w14:textId="77777777" w:rsidR="007941E2" w:rsidRPr="008345E5" w:rsidRDefault="007941E2" w:rsidP="007941E2">
      <w:pPr>
        <w:ind w:left="709" w:right="757"/>
        <w:jc w:val="both"/>
        <w:rPr>
          <w:rFonts w:ascii="Palatino Linotype" w:hAnsi="Palatino Linotype" w:cs="Arial"/>
          <w:bCs/>
          <w:i/>
          <w:sz w:val="22"/>
          <w:lang w:val="es-ES" w:eastAsia="es-MX"/>
        </w:rPr>
      </w:pPr>
      <w:r w:rsidRPr="008345E5">
        <w:rPr>
          <w:rFonts w:ascii="Palatino Linotype" w:hAnsi="Palatino Linotype" w:cs="Arial"/>
          <w:bCs/>
          <w:i/>
          <w:sz w:val="22"/>
          <w:lang w:val="es-ES" w:eastAsia="es-MX"/>
        </w:rPr>
        <w:t>Resoluciones:</w:t>
      </w:r>
    </w:p>
    <w:p w14:paraId="6C2B5362" w14:textId="77777777" w:rsidR="007941E2" w:rsidRPr="008345E5" w:rsidRDefault="007941E2" w:rsidP="007941E2">
      <w:pPr>
        <w:ind w:left="1418" w:right="757" w:hanging="709"/>
        <w:jc w:val="both"/>
        <w:rPr>
          <w:rFonts w:ascii="Palatino Linotype" w:hAnsi="Palatino Linotype" w:cs="Arial"/>
          <w:bCs/>
          <w:i/>
          <w:sz w:val="22"/>
          <w:lang w:val="es-ES" w:eastAsia="es-MX"/>
        </w:rPr>
      </w:pPr>
      <w:r w:rsidRPr="008345E5">
        <w:rPr>
          <w:rFonts w:ascii="Palatino Linotype" w:hAnsi="Palatino Linotype" w:cs="Arial"/>
          <w:bCs/>
          <w:i/>
          <w:sz w:val="22"/>
          <w:lang w:val="es-ES" w:eastAsia="es-MX"/>
        </w:rPr>
        <w:lastRenderedPageBreak/>
        <w:t>•</w:t>
      </w:r>
      <w:r w:rsidRPr="008345E5">
        <w:rPr>
          <w:rFonts w:ascii="Palatino Linotype" w:hAnsi="Palatino Linotype" w:cs="Arial"/>
          <w:bCs/>
          <w:i/>
          <w:sz w:val="22"/>
          <w:lang w:val="es-ES" w:eastAsia="es-MX"/>
        </w:rPr>
        <w:tab/>
        <w:t xml:space="preserve">RRA 3995/16. Secretaría de la Defensa Nacional. 1 de febrero de 2017. Por unanimidad. Comisionado Ponente </w:t>
      </w:r>
      <w:proofErr w:type="spellStart"/>
      <w:r w:rsidRPr="008345E5">
        <w:rPr>
          <w:rFonts w:ascii="Palatino Linotype" w:hAnsi="Palatino Linotype" w:cs="Arial"/>
          <w:bCs/>
          <w:i/>
          <w:sz w:val="22"/>
          <w:lang w:val="es-ES" w:eastAsia="es-MX"/>
        </w:rPr>
        <w:t>Rosendoevgueni</w:t>
      </w:r>
      <w:proofErr w:type="spellEnd"/>
      <w:r w:rsidRPr="008345E5">
        <w:rPr>
          <w:rFonts w:ascii="Palatino Linotype" w:hAnsi="Palatino Linotype" w:cs="Arial"/>
          <w:bCs/>
          <w:i/>
          <w:sz w:val="22"/>
          <w:lang w:val="es-ES" w:eastAsia="es-MX"/>
        </w:rPr>
        <w:t xml:space="preserve"> Monterrey </w:t>
      </w:r>
      <w:proofErr w:type="spellStart"/>
      <w:r w:rsidRPr="008345E5">
        <w:rPr>
          <w:rFonts w:ascii="Palatino Linotype" w:hAnsi="Palatino Linotype" w:cs="Arial"/>
          <w:bCs/>
          <w:i/>
          <w:sz w:val="22"/>
          <w:lang w:val="es-ES" w:eastAsia="es-MX"/>
        </w:rPr>
        <w:t>Chepov</w:t>
      </w:r>
      <w:proofErr w:type="spellEnd"/>
      <w:r w:rsidRPr="008345E5">
        <w:rPr>
          <w:rFonts w:ascii="Palatino Linotype" w:hAnsi="Palatino Linotype" w:cs="Arial"/>
          <w:bCs/>
          <w:i/>
          <w:sz w:val="22"/>
          <w:lang w:val="es-ES" w:eastAsia="es-MX"/>
        </w:rPr>
        <w:t>.</w:t>
      </w:r>
    </w:p>
    <w:p w14:paraId="552AB8ED" w14:textId="77777777" w:rsidR="007941E2" w:rsidRPr="008345E5" w:rsidRDefault="007941E2" w:rsidP="007941E2">
      <w:pPr>
        <w:ind w:left="1418" w:right="757" w:hanging="709"/>
        <w:jc w:val="both"/>
        <w:rPr>
          <w:rFonts w:ascii="Palatino Linotype" w:hAnsi="Palatino Linotype" w:cs="Arial"/>
          <w:bCs/>
          <w:i/>
          <w:sz w:val="22"/>
          <w:lang w:val="es-ES" w:eastAsia="es-MX"/>
        </w:rPr>
      </w:pPr>
      <w:r w:rsidRPr="008345E5">
        <w:rPr>
          <w:rFonts w:ascii="Palatino Linotype" w:hAnsi="Palatino Linotype" w:cs="Arial"/>
          <w:bCs/>
          <w:i/>
          <w:sz w:val="22"/>
          <w:lang w:val="es-ES" w:eastAsia="es-MX"/>
        </w:rPr>
        <w:t>•</w:t>
      </w:r>
      <w:r w:rsidRPr="008345E5">
        <w:rPr>
          <w:rFonts w:ascii="Palatino Linotype" w:hAnsi="Palatino Linotype" w:cs="Arial"/>
          <w:bCs/>
          <w:i/>
          <w:sz w:val="22"/>
          <w:lang w:val="es-ES" w:eastAsia="es-MX"/>
        </w:rPr>
        <w:tab/>
        <w:t xml:space="preserve">RRA 0937/17. Senado de la República. 15 de marzo de 2017. Por unanimidad. Comisionada Ponente Ximena Puente de la Mora. </w:t>
      </w:r>
    </w:p>
    <w:p w14:paraId="63053A21" w14:textId="77777777" w:rsidR="007941E2" w:rsidRPr="008345E5" w:rsidRDefault="007941E2" w:rsidP="007941E2">
      <w:pPr>
        <w:ind w:left="1418" w:right="757" w:hanging="709"/>
        <w:jc w:val="both"/>
        <w:rPr>
          <w:rFonts w:ascii="Palatino Linotype" w:hAnsi="Palatino Linotype" w:cs="Arial"/>
          <w:i/>
          <w:sz w:val="22"/>
          <w:lang w:val="es-ES" w:eastAsia="es-MX"/>
        </w:rPr>
      </w:pPr>
      <w:r w:rsidRPr="008345E5">
        <w:rPr>
          <w:rFonts w:ascii="Palatino Linotype" w:hAnsi="Palatino Linotype" w:cs="Arial"/>
          <w:bCs/>
          <w:i/>
          <w:sz w:val="22"/>
          <w:lang w:val="es-ES" w:eastAsia="es-MX"/>
        </w:rPr>
        <w:t>•</w:t>
      </w:r>
      <w:r w:rsidRPr="008345E5">
        <w:rPr>
          <w:rFonts w:ascii="Palatino Linotype" w:hAnsi="Palatino Linotype" w:cs="Arial"/>
          <w:bCs/>
          <w:i/>
          <w:sz w:val="22"/>
          <w:lang w:val="es-ES" w:eastAsia="es-MX"/>
        </w:rPr>
        <w:tab/>
        <w:t>RRA 0478/17. Secretaría de Relaciones Exteriores. 26 de abril de 2017. Por unanimidad. Comisionada Ponente Areli Cano Guadiana.</w:t>
      </w:r>
      <w:r w:rsidRPr="008345E5">
        <w:rPr>
          <w:rFonts w:ascii="Palatino Linotype" w:hAnsi="Palatino Linotype" w:cs="Arial"/>
          <w:i/>
          <w:sz w:val="22"/>
          <w:lang w:val="es-ES" w:eastAsia="es-MX"/>
        </w:rPr>
        <w:t>” (SIC)</w:t>
      </w:r>
    </w:p>
    <w:p w14:paraId="5A94029E" w14:textId="77777777" w:rsidR="007941E2" w:rsidRPr="008345E5" w:rsidRDefault="007941E2" w:rsidP="007941E2">
      <w:pPr>
        <w:spacing w:line="360" w:lineRule="auto"/>
        <w:ind w:left="1418" w:right="757" w:hanging="709"/>
        <w:jc w:val="both"/>
        <w:rPr>
          <w:rFonts w:ascii="Palatino Linotype" w:hAnsi="Palatino Linotype" w:cs="Arial"/>
          <w:i/>
          <w:sz w:val="22"/>
          <w:lang w:val="es-ES" w:eastAsia="es-MX"/>
        </w:rPr>
      </w:pPr>
    </w:p>
    <w:p w14:paraId="7B35402F" w14:textId="77777777" w:rsidR="007941E2" w:rsidRPr="008345E5" w:rsidRDefault="007941E2" w:rsidP="007941E2">
      <w:pPr>
        <w:spacing w:line="360" w:lineRule="auto"/>
        <w:jc w:val="both"/>
        <w:rPr>
          <w:rFonts w:ascii="Palatino Linotype" w:hAnsi="Palatino Linotype" w:cs="Arial"/>
          <w:lang w:val="es-ES" w:eastAsia="es-MX"/>
        </w:rPr>
      </w:pPr>
      <w:r w:rsidRPr="008345E5">
        <w:rPr>
          <w:rFonts w:ascii="Palatino Linotype" w:hAnsi="Palatino Linotype" w:cs="Arial"/>
          <w:lang w:val="es-ES" w:eastAsia="es-MX"/>
        </w:rPr>
        <w:t xml:space="preserve">De lo anterior, se desprende que la </w:t>
      </w:r>
      <w:r w:rsidRPr="008345E5">
        <w:rPr>
          <w:rFonts w:ascii="Palatino Linotype" w:hAnsi="Palatino Linotype"/>
          <w:lang w:val="es-ES" w:eastAsia="es-MX"/>
        </w:rPr>
        <w:t xml:space="preserve">Clave Única de Registro de Población, </w:t>
      </w:r>
      <w:r w:rsidRPr="008345E5">
        <w:rPr>
          <w:rFonts w:ascii="Palatino Linotype" w:hAnsi="Palatino Linotype" w:cs="Arial"/>
          <w:lang w:val="es-ES"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4EC54A5" w14:textId="77777777" w:rsidR="007941E2" w:rsidRPr="008345E5" w:rsidRDefault="007941E2" w:rsidP="007941E2">
      <w:pPr>
        <w:spacing w:line="360" w:lineRule="auto"/>
        <w:jc w:val="both"/>
        <w:rPr>
          <w:rFonts w:ascii="Palatino Linotype" w:hAnsi="Palatino Linotype" w:cs="Arial"/>
          <w:lang w:val="es-ES" w:eastAsia="es-MX"/>
        </w:rPr>
      </w:pPr>
    </w:p>
    <w:p w14:paraId="3978044D" w14:textId="77777777" w:rsidR="007941E2" w:rsidRPr="008345E5" w:rsidRDefault="007941E2" w:rsidP="007941E2">
      <w:pPr>
        <w:spacing w:line="360" w:lineRule="auto"/>
        <w:jc w:val="both"/>
        <w:rPr>
          <w:rFonts w:ascii="Palatino Linotype" w:hAnsi="Palatino Linotype" w:cs="Arial"/>
          <w:lang w:val="es-ES" w:eastAsia="es-MX"/>
        </w:rPr>
      </w:pPr>
      <w:r w:rsidRPr="008345E5">
        <w:rPr>
          <w:rFonts w:ascii="Palatino Linotype" w:hAnsi="Palatino Linotype" w:cs="Arial"/>
          <w:lang w:val="es-ES" w:eastAsia="es-MX"/>
        </w:rPr>
        <w:t xml:space="preserve">Por cuanto hace a la </w:t>
      </w:r>
      <w:r w:rsidRPr="008345E5">
        <w:rPr>
          <w:rFonts w:ascii="Palatino Linotype" w:hAnsi="Palatino Linotype" w:cs="Arial"/>
          <w:b/>
          <w:lang w:val="es-ES"/>
        </w:rPr>
        <w:t>Clave de cualquier tipo de seguridad social</w:t>
      </w:r>
      <w:r w:rsidRPr="008345E5">
        <w:rPr>
          <w:rFonts w:ascii="Palatino Linotype" w:hAnsi="Palatino Linotype" w:cs="Arial"/>
          <w:lang w:val="es-ES"/>
        </w:rPr>
        <w:t xml:space="preserve"> (ISSEMYM, u otros), está integrado por una </w:t>
      </w:r>
      <w:r w:rsidRPr="008345E5">
        <w:rPr>
          <w:rFonts w:ascii="Palatino Linotype" w:hAnsi="Palatino Linotype" w:cs="Arial"/>
          <w:bCs/>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8345E5">
        <w:rPr>
          <w:rFonts w:ascii="Palatino Linotype" w:hAnsi="Palatino Linotype" w:cs="Arial"/>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8345E5">
        <w:rPr>
          <w:rFonts w:ascii="Palatino Linotype" w:eastAsia="Arial Unicode MS" w:hAnsi="Palatino Linotype" w:cs="Arial"/>
          <w:lang w:val="es-ES"/>
        </w:rPr>
        <w:t>4, fracción XI de la Ley de Protección de Datos Personales en Posesión de Sujetos Obligados del Estado de México y Municipios</w:t>
      </w:r>
      <w:r w:rsidRPr="008345E5">
        <w:rPr>
          <w:rFonts w:ascii="Palatino Linotype" w:hAnsi="Palatino Linotype" w:cs="Arial"/>
          <w:lang w:val="es-ES" w:eastAsia="es-MX"/>
        </w:rPr>
        <w:t>.</w:t>
      </w:r>
    </w:p>
    <w:p w14:paraId="4C49C6F4" w14:textId="77777777" w:rsidR="007941E2" w:rsidRPr="008345E5" w:rsidRDefault="007941E2" w:rsidP="007941E2">
      <w:pPr>
        <w:spacing w:line="360" w:lineRule="auto"/>
        <w:jc w:val="both"/>
        <w:rPr>
          <w:rFonts w:ascii="Palatino Linotype" w:hAnsi="Palatino Linotype" w:cs="Arial"/>
          <w:lang w:val="es-ES" w:eastAsia="es-MX"/>
        </w:rPr>
      </w:pPr>
    </w:p>
    <w:p w14:paraId="45625555" w14:textId="77777777" w:rsidR="007941E2" w:rsidRPr="008345E5" w:rsidRDefault="007941E2" w:rsidP="007941E2">
      <w:pPr>
        <w:spacing w:line="360" w:lineRule="auto"/>
        <w:jc w:val="both"/>
        <w:rPr>
          <w:rFonts w:ascii="Palatino Linotype" w:hAnsi="Palatino Linotype" w:cs="Arial"/>
          <w:lang w:val="es-ES" w:eastAsia="es-MX"/>
        </w:rPr>
      </w:pPr>
      <w:r w:rsidRPr="008345E5">
        <w:rPr>
          <w:rFonts w:ascii="Palatino Linotype" w:hAnsi="Palatino Linotype" w:cs="Arial"/>
          <w:lang w:val="es-ES"/>
        </w:rPr>
        <w:lastRenderedPageBreak/>
        <w:t xml:space="preserve">Respecto de los </w:t>
      </w:r>
      <w:r w:rsidRPr="008345E5">
        <w:rPr>
          <w:rFonts w:ascii="Palatino Linotype" w:hAnsi="Palatino Linotype" w:cs="Arial"/>
          <w:b/>
          <w:lang w:val="es-ES"/>
        </w:rPr>
        <w:t>préstamos o descuentos</w:t>
      </w:r>
      <w:r w:rsidRPr="008345E5">
        <w:rPr>
          <w:rFonts w:ascii="Palatino Linotype" w:hAnsi="Palatino Linotype" w:cs="Arial"/>
          <w:lang w:val="es-ES"/>
        </w:rPr>
        <w:t xml:space="preserve"> </w:t>
      </w:r>
      <w:r w:rsidRPr="008345E5">
        <w:rPr>
          <w:rFonts w:ascii="Palatino Linotype" w:hAnsi="Palatino Linotype" w:cs="Arial"/>
          <w:b/>
          <w:lang w:val="es-ES"/>
        </w:rPr>
        <w:t>de carácter personal</w:t>
      </w:r>
      <w:r w:rsidRPr="008345E5">
        <w:rPr>
          <w:rFonts w:ascii="Palatino Linotype" w:hAnsi="Palatino Linotype" w:cs="Arial"/>
          <w:lang w:val="es-ES"/>
        </w:rPr>
        <w:t xml:space="preserve">, éstos no deben tener relación con la prestación del servicio; es decir, son confidenciales los préstamos o descuentos que se le hagan a la persona en los que no se involucren instituciones públicas, en virtud de  no </w:t>
      </w:r>
      <w:r w:rsidRPr="008345E5">
        <w:rPr>
          <w:rFonts w:ascii="Palatino Linotype" w:hAnsi="Palatino Linotype" w:cs="Arial"/>
          <w:lang w:val="es-ES" w:eastAsia="es-MX"/>
        </w:rPr>
        <w:t>favorecer  en la transparencia y rendición de cuentas, sino, por el contrario con ello se violentaría la</w:t>
      </w:r>
      <w:r w:rsidRPr="008345E5">
        <w:rPr>
          <w:rFonts w:ascii="Palatino Linotype" w:hAnsi="Palatino Linotype"/>
          <w:lang w:val="es-ES"/>
        </w:rPr>
        <w:t xml:space="preserve"> </w:t>
      </w:r>
      <w:r w:rsidRPr="008345E5">
        <w:rPr>
          <w:rFonts w:ascii="Palatino Linotype" w:hAnsi="Palatino Linotype" w:cs="Arial"/>
          <w:lang w:val="es-ES" w:eastAsia="es-MX"/>
        </w:rPr>
        <w:t>protección de información confidencial, porque incide en la intimidad de un individuo</w:t>
      </w:r>
      <w:r w:rsidRPr="008345E5">
        <w:rPr>
          <w:rFonts w:ascii="Palatino Linotype" w:hAnsi="Palatino Linotype"/>
          <w:lang w:val="es-ES"/>
        </w:rPr>
        <w:t xml:space="preserve"> </w:t>
      </w:r>
      <w:r w:rsidRPr="008345E5">
        <w:rPr>
          <w:rFonts w:ascii="Palatino Linotype" w:hAnsi="Palatino Linotype" w:cs="Arial"/>
          <w:lang w:val="es-ES" w:eastAsia="es-MX"/>
        </w:rPr>
        <w:t>identificado.</w:t>
      </w:r>
    </w:p>
    <w:p w14:paraId="68707DC9" w14:textId="77777777" w:rsidR="007941E2" w:rsidRPr="008345E5" w:rsidRDefault="007941E2" w:rsidP="007941E2">
      <w:pPr>
        <w:spacing w:line="360" w:lineRule="auto"/>
        <w:jc w:val="both"/>
        <w:rPr>
          <w:rFonts w:ascii="Palatino Linotype" w:hAnsi="Palatino Linotype" w:cs="Arial"/>
          <w:lang w:val="es-ES"/>
        </w:rPr>
      </w:pPr>
    </w:p>
    <w:p w14:paraId="3E96750A" w14:textId="77777777" w:rsidR="007941E2" w:rsidRPr="008345E5" w:rsidRDefault="007941E2" w:rsidP="007941E2">
      <w:pPr>
        <w:spacing w:line="360" w:lineRule="auto"/>
        <w:jc w:val="both"/>
        <w:rPr>
          <w:rFonts w:ascii="Palatino Linotype" w:hAnsi="Palatino Linotype" w:cs="Arial"/>
          <w:lang w:val="es-ES"/>
        </w:rPr>
      </w:pPr>
      <w:r w:rsidRPr="008345E5">
        <w:rPr>
          <w:rFonts w:ascii="Palatino Linotype" w:hAnsi="Palatino Linotype" w:cs="Arial"/>
          <w:lang w:val="es-ES" w:eastAsia="es-MX"/>
        </w:rPr>
        <w:t xml:space="preserve">Por su parte, el </w:t>
      </w:r>
      <w:r w:rsidRPr="008345E5">
        <w:rPr>
          <w:rFonts w:ascii="Palatino Linotype" w:hAnsi="Palatino Linotype" w:cs="Arial"/>
          <w:lang w:val="es-ES"/>
        </w:rPr>
        <w:t>artículo 84 de la Ley del Trabajo de los Servidores Públicos del Estado y Municipios, señala:</w:t>
      </w:r>
    </w:p>
    <w:p w14:paraId="2D14E57D" w14:textId="77777777" w:rsidR="007941E2" w:rsidRPr="008345E5" w:rsidRDefault="007941E2" w:rsidP="007941E2">
      <w:pPr>
        <w:spacing w:line="360" w:lineRule="auto"/>
        <w:ind w:firstLine="1418"/>
        <w:jc w:val="both"/>
        <w:rPr>
          <w:rFonts w:ascii="Palatino Linotype" w:hAnsi="Palatino Linotype" w:cs="Arial"/>
          <w:lang w:val="es-ES"/>
        </w:rPr>
      </w:pPr>
    </w:p>
    <w:p w14:paraId="15B4B29F" w14:textId="77777777" w:rsidR="007941E2" w:rsidRPr="008345E5" w:rsidRDefault="007941E2" w:rsidP="007941E2">
      <w:pPr>
        <w:ind w:left="709" w:right="757"/>
        <w:jc w:val="both"/>
        <w:rPr>
          <w:rFonts w:ascii="Palatino Linotype" w:hAnsi="Palatino Linotype" w:cs="Arial"/>
          <w:b/>
          <w:bCs/>
          <w:i/>
          <w:noProof/>
          <w:sz w:val="22"/>
          <w:lang w:val="es-ES"/>
        </w:rPr>
      </w:pPr>
      <w:r w:rsidRPr="008345E5">
        <w:rPr>
          <w:rFonts w:ascii="Palatino Linotype" w:hAnsi="Palatino Linotype" w:cs="Arial"/>
          <w:b/>
          <w:bCs/>
          <w:i/>
          <w:noProof/>
          <w:sz w:val="22"/>
          <w:lang w:val="es-ES"/>
        </w:rPr>
        <w:t>“ARTICULO 84. Sólo podrán hacerse retenciones, descuentos o deducciones al sueldo de los servidores públicos por concepto de:</w:t>
      </w:r>
    </w:p>
    <w:p w14:paraId="503538CE" w14:textId="77777777" w:rsidR="007941E2" w:rsidRPr="008345E5" w:rsidRDefault="007941E2" w:rsidP="007941E2">
      <w:pPr>
        <w:ind w:left="709" w:right="757"/>
        <w:jc w:val="both"/>
        <w:rPr>
          <w:rFonts w:ascii="Palatino Linotype" w:hAnsi="Palatino Linotype" w:cs="Arial"/>
          <w:bCs/>
          <w:i/>
          <w:noProof/>
          <w:sz w:val="22"/>
          <w:lang w:val="es-ES"/>
        </w:rPr>
      </w:pPr>
    </w:p>
    <w:p w14:paraId="24D115C6" w14:textId="77777777" w:rsidR="007941E2" w:rsidRPr="008345E5" w:rsidRDefault="007941E2" w:rsidP="007941E2">
      <w:pPr>
        <w:ind w:left="709" w:right="757"/>
        <w:jc w:val="both"/>
        <w:rPr>
          <w:rFonts w:ascii="Palatino Linotype" w:hAnsi="Palatino Linotype" w:cs="Arial"/>
          <w:bCs/>
          <w:i/>
          <w:noProof/>
          <w:sz w:val="22"/>
          <w:lang w:val="es-ES"/>
        </w:rPr>
      </w:pPr>
      <w:r w:rsidRPr="008345E5">
        <w:rPr>
          <w:rFonts w:ascii="Palatino Linotype" w:hAnsi="Palatino Linotype" w:cs="Arial"/>
          <w:bCs/>
          <w:i/>
          <w:noProof/>
          <w:sz w:val="22"/>
          <w:lang w:val="es-ES"/>
        </w:rPr>
        <w:t>I. Gravámenes fiscales relacionados con el sueldo;</w:t>
      </w:r>
    </w:p>
    <w:p w14:paraId="043D05BB" w14:textId="77777777" w:rsidR="007941E2" w:rsidRPr="008345E5" w:rsidRDefault="007941E2" w:rsidP="007941E2">
      <w:pPr>
        <w:ind w:left="709" w:right="757"/>
        <w:jc w:val="both"/>
        <w:rPr>
          <w:rFonts w:ascii="Palatino Linotype" w:hAnsi="Palatino Linotype" w:cs="Arial"/>
          <w:bCs/>
          <w:i/>
          <w:noProof/>
          <w:sz w:val="22"/>
          <w:lang w:val="es-ES"/>
        </w:rPr>
      </w:pPr>
      <w:r w:rsidRPr="008345E5">
        <w:rPr>
          <w:rFonts w:ascii="Palatino Linotype" w:hAnsi="Palatino Linotype" w:cs="Arial"/>
          <w:bCs/>
          <w:i/>
          <w:noProof/>
          <w:sz w:val="22"/>
          <w:lang w:val="es-ES"/>
        </w:rPr>
        <w:t>II. Deudas contraídas con las instituciones públicas o dependencias por concepto de anticipos de sueldo, pagos hechos con exceso, errores o pérdidas debidamente comprobados;</w:t>
      </w:r>
    </w:p>
    <w:p w14:paraId="34117E46" w14:textId="77777777" w:rsidR="007941E2" w:rsidRPr="008345E5" w:rsidRDefault="007941E2" w:rsidP="007941E2">
      <w:pPr>
        <w:ind w:left="709" w:right="757"/>
        <w:jc w:val="both"/>
        <w:rPr>
          <w:rFonts w:ascii="Palatino Linotype" w:hAnsi="Palatino Linotype" w:cs="Arial"/>
          <w:bCs/>
          <w:i/>
          <w:noProof/>
          <w:sz w:val="22"/>
          <w:lang w:val="es-ES"/>
        </w:rPr>
      </w:pPr>
      <w:r w:rsidRPr="008345E5">
        <w:rPr>
          <w:rFonts w:ascii="Palatino Linotype" w:hAnsi="Palatino Linotype" w:cs="Arial"/>
          <w:bCs/>
          <w:i/>
          <w:noProof/>
          <w:sz w:val="22"/>
          <w:lang w:val="es-ES"/>
        </w:rPr>
        <w:t>III. Cuotas sindicales;</w:t>
      </w:r>
    </w:p>
    <w:p w14:paraId="1E2604C5" w14:textId="77777777" w:rsidR="007941E2" w:rsidRPr="008345E5" w:rsidRDefault="007941E2" w:rsidP="007941E2">
      <w:pPr>
        <w:ind w:left="709" w:right="757"/>
        <w:jc w:val="both"/>
        <w:rPr>
          <w:rFonts w:ascii="Palatino Linotype" w:hAnsi="Palatino Linotype" w:cs="Arial"/>
          <w:bCs/>
          <w:i/>
          <w:noProof/>
          <w:sz w:val="22"/>
          <w:lang w:val="es-ES"/>
        </w:rPr>
      </w:pPr>
      <w:r w:rsidRPr="008345E5">
        <w:rPr>
          <w:rFonts w:ascii="Palatino Linotype" w:hAnsi="Palatino Linotype" w:cs="Arial"/>
          <w:bCs/>
          <w:i/>
          <w:noProof/>
          <w:sz w:val="22"/>
          <w:lang w:val="es-ES"/>
        </w:rPr>
        <w:t>IV. Cuotas de aportación a fondos para la constitución de cooperativas y de cajas de ahorro, siempre que el servidor público hubiese manifestado previamente, de manera expresa, su conformidad;</w:t>
      </w:r>
    </w:p>
    <w:p w14:paraId="3391BC07" w14:textId="77777777" w:rsidR="007941E2" w:rsidRPr="008345E5" w:rsidRDefault="007941E2" w:rsidP="007941E2">
      <w:pPr>
        <w:ind w:left="709" w:right="757"/>
        <w:jc w:val="both"/>
        <w:rPr>
          <w:rFonts w:ascii="Palatino Linotype" w:hAnsi="Palatino Linotype" w:cs="Arial"/>
          <w:bCs/>
          <w:i/>
          <w:noProof/>
          <w:sz w:val="22"/>
          <w:lang w:val="es-ES"/>
        </w:rPr>
      </w:pPr>
      <w:r w:rsidRPr="008345E5">
        <w:rPr>
          <w:rFonts w:ascii="Palatino Linotype" w:hAnsi="Palatino Linotype" w:cs="Arial"/>
          <w:bCs/>
          <w:i/>
          <w:noProof/>
          <w:sz w:val="22"/>
          <w:lang w:val="es-ES"/>
        </w:rPr>
        <w:t>V. Descuentos ordenados por el Instituto de Seguridad Social del Estado de México y Municipios, con motivo de cuotas y obligaciones contraídas con éste por los servidores públicos;</w:t>
      </w:r>
    </w:p>
    <w:p w14:paraId="78E736CD" w14:textId="77777777" w:rsidR="007941E2" w:rsidRPr="008345E5" w:rsidRDefault="007941E2" w:rsidP="007941E2">
      <w:pPr>
        <w:ind w:left="709" w:right="757"/>
        <w:jc w:val="both"/>
        <w:rPr>
          <w:rFonts w:ascii="Palatino Linotype" w:hAnsi="Palatino Linotype" w:cs="Arial"/>
          <w:b/>
          <w:bCs/>
          <w:i/>
          <w:noProof/>
          <w:sz w:val="22"/>
          <w:lang w:val="es-ES"/>
        </w:rPr>
      </w:pPr>
      <w:r w:rsidRPr="008345E5">
        <w:rPr>
          <w:rFonts w:ascii="Palatino Linotype" w:hAnsi="Palatino Linotype" w:cs="Arial"/>
          <w:b/>
          <w:bCs/>
          <w:i/>
          <w:noProof/>
          <w:sz w:val="22"/>
          <w:lang w:val="es-ES"/>
        </w:rPr>
        <w:t>VI. Obligaciones a cargo del servidor público con las que haya consentido, derivadas de la adquisición o del uso de habitaciones consideradas como de interés social;</w:t>
      </w:r>
    </w:p>
    <w:p w14:paraId="592E43A4" w14:textId="77777777" w:rsidR="007941E2" w:rsidRPr="008345E5" w:rsidRDefault="007941E2" w:rsidP="007941E2">
      <w:pPr>
        <w:ind w:left="709" w:right="757"/>
        <w:jc w:val="both"/>
        <w:rPr>
          <w:rFonts w:ascii="Palatino Linotype" w:hAnsi="Palatino Linotype" w:cs="Arial"/>
          <w:bCs/>
          <w:i/>
          <w:noProof/>
          <w:sz w:val="22"/>
          <w:lang w:val="es-ES"/>
        </w:rPr>
      </w:pPr>
      <w:r w:rsidRPr="008345E5">
        <w:rPr>
          <w:rFonts w:ascii="Palatino Linotype" w:hAnsi="Palatino Linotype" w:cs="Arial"/>
          <w:bCs/>
          <w:i/>
          <w:noProof/>
          <w:sz w:val="22"/>
          <w:lang w:val="es-ES"/>
        </w:rPr>
        <w:t>VII. Faltas de puntualidad o de asistencia injustificadas;</w:t>
      </w:r>
    </w:p>
    <w:p w14:paraId="5EE5DD71" w14:textId="77777777" w:rsidR="007941E2" w:rsidRPr="008345E5" w:rsidRDefault="007941E2" w:rsidP="007941E2">
      <w:pPr>
        <w:ind w:left="709" w:right="757"/>
        <w:jc w:val="both"/>
        <w:rPr>
          <w:rFonts w:ascii="Palatino Linotype" w:hAnsi="Palatino Linotype" w:cs="Arial"/>
          <w:bCs/>
          <w:i/>
          <w:noProof/>
          <w:sz w:val="22"/>
          <w:lang w:val="es-ES"/>
        </w:rPr>
      </w:pPr>
      <w:r w:rsidRPr="008345E5">
        <w:rPr>
          <w:rFonts w:ascii="Palatino Linotype" w:hAnsi="Palatino Linotype" w:cs="Arial"/>
          <w:b/>
          <w:bCs/>
          <w:i/>
          <w:noProof/>
          <w:sz w:val="22"/>
          <w:lang w:val="es-ES"/>
        </w:rPr>
        <w:t>VIII. Pensiones alimenticias ordenadas por la autoridad judicial;</w:t>
      </w:r>
      <w:r w:rsidRPr="008345E5">
        <w:rPr>
          <w:rFonts w:ascii="Palatino Linotype" w:hAnsi="Palatino Linotype" w:cs="Arial"/>
          <w:bCs/>
          <w:i/>
          <w:noProof/>
          <w:sz w:val="22"/>
          <w:lang w:val="es-ES"/>
        </w:rPr>
        <w:t xml:space="preserve"> o</w:t>
      </w:r>
    </w:p>
    <w:p w14:paraId="336D2359" w14:textId="77777777" w:rsidR="007941E2" w:rsidRPr="008345E5" w:rsidRDefault="007941E2" w:rsidP="007941E2">
      <w:pPr>
        <w:ind w:left="709" w:right="757"/>
        <w:jc w:val="both"/>
        <w:rPr>
          <w:rFonts w:ascii="Palatino Linotype" w:hAnsi="Palatino Linotype" w:cs="Arial"/>
          <w:b/>
          <w:bCs/>
          <w:i/>
          <w:noProof/>
          <w:sz w:val="22"/>
          <w:lang w:val="es-ES"/>
        </w:rPr>
      </w:pPr>
      <w:r w:rsidRPr="008345E5">
        <w:rPr>
          <w:rFonts w:ascii="Palatino Linotype" w:hAnsi="Palatino Linotype" w:cs="Arial"/>
          <w:b/>
          <w:bCs/>
          <w:i/>
          <w:noProof/>
          <w:sz w:val="22"/>
          <w:lang w:val="es-ES"/>
        </w:rPr>
        <w:t>IX. Cualquier otro convenido con instituciones de servicios y aceptado por el servidor público.</w:t>
      </w:r>
    </w:p>
    <w:p w14:paraId="7CF1EB5D" w14:textId="77777777" w:rsidR="007941E2" w:rsidRPr="008345E5" w:rsidRDefault="007941E2" w:rsidP="007941E2">
      <w:pPr>
        <w:ind w:left="709" w:right="757"/>
        <w:jc w:val="both"/>
        <w:rPr>
          <w:rFonts w:ascii="Palatino Linotype" w:hAnsi="Palatino Linotype" w:cs="Arial"/>
          <w:b/>
          <w:bCs/>
          <w:i/>
          <w:noProof/>
          <w:sz w:val="22"/>
          <w:lang w:val="es-ES"/>
        </w:rPr>
      </w:pPr>
    </w:p>
    <w:p w14:paraId="67DF4D69" w14:textId="77777777" w:rsidR="007941E2" w:rsidRPr="008345E5" w:rsidRDefault="007941E2" w:rsidP="007941E2">
      <w:pPr>
        <w:ind w:left="709" w:right="757"/>
        <w:jc w:val="both"/>
        <w:rPr>
          <w:rFonts w:ascii="Palatino Linotype" w:hAnsi="Palatino Linotype" w:cs="Arial"/>
          <w:sz w:val="22"/>
          <w:lang w:val="es-ES"/>
        </w:rPr>
      </w:pPr>
      <w:r w:rsidRPr="008345E5">
        <w:rPr>
          <w:rFonts w:ascii="Palatino Linotype" w:hAnsi="Palatino Linotype" w:cs="Arial"/>
          <w:bCs/>
          <w:i/>
          <w:noProof/>
          <w:sz w:val="22"/>
          <w:lang w:val="es-ES"/>
        </w:rPr>
        <w:t xml:space="preserve">El monto total de las retenciones, descuentos o deducciones no podrá exceder del 30% de la remuneración total, excepto en los casos a que se refieren las fracciones IV, V y VI </w:t>
      </w:r>
      <w:r w:rsidRPr="008345E5">
        <w:rPr>
          <w:rFonts w:ascii="Palatino Linotype" w:hAnsi="Palatino Linotype" w:cs="Arial"/>
          <w:bCs/>
          <w:i/>
          <w:noProof/>
          <w:sz w:val="22"/>
          <w:lang w:val="es-ES"/>
        </w:rPr>
        <w:lastRenderedPageBreak/>
        <w:t>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7CA9B472" w14:textId="77777777" w:rsidR="007941E2" w:rsidRPr="008345E5" w:rsidRDefault="007941E2" w:rsidP="007941E2">
      <w:pPr>
        <w:spacing w:line="360" w:lineRule="auto"/>
        <w:jc w:val="both"/>
        <w:rPr>
          <w:rFonts w:ascii="Palatino Linotype" w:hAnsi="Palatino Linotype" w:cs="Arial"/>
          <w:lang w:val="es-ES"/>
        </w:rPr>
      </w:pPr>
    </w:p>
    <w:p w14:paraId="157C6A8F" w14:textId="77777777" w:rsidR="007941E2" w:rsidRPr="008345E5" w:rsidRDefault="007941E2" w:rsidP="007941E2">
      <w:pPr>
        <w:spacing w:line="360" w:lineRule="auto"/>
        <w:jc w:val="both"/>
        <w:rPr>
          <w:rFonts w:ascii="Palatino Linotype" w:hAnsi="Palatino Linotype" w:cs="Arial"/>
          <w:lang w:val="es-ES"/>
        </w:rPr>
      </w:pPr>
      <w:r w:rsidRPr="008345E5">
        <w:rPr>
          <w:rFonts w:ascii="Palatino Linotype" w:hAnsi="Palatino Linotype" w:cs="Arial"/>
          <w:lang w:val="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515706CB" w14:textId="77777777" w:rsidR="00BC0051" w:rsidRPr="008345E5" w:rsidRDefault="00BC0051" w:rsidP="007941E2">
      <w:pPr>
        <w:spacing w:line="360" w:lineRule="auto"/>
        <w:jc w:val="both"/>
        <w:rPr>
          <w:rFonts w:ascii="Palatino Linotype" w:hAnsi="Palatino Linotype" w:cs="Arial"/>
          <w:lang w:val="es-ES"/>
        </w:rPr>
      </w:pPr>
    </w:p>
    <w:p w14:paraId="1AB186ED" w14:textId="77777777" w:rsidR="00BC0051" w:rsidRPr="008345E5" w:rsidRDefault="00BC0051" w:rsidP="00BC0051">
      <w:pPr>
        <w:spacing w:line="360" w:lineRule="auto"/>
        <w:jc w:val="both"/>
        <w:rPr>
          <w:rFonts w:ascii="Palatino Linotype" w:hAnsi="Palatino Linotype" w:cs="Arial"/>
        </w:rPr>
      </w:pPr>
      <w:r w:rsidRPr="008345E5">
        <w:rPr>
          <w:rFonts w:ascii="Palatino Linotype" w:hAnsi="Palatino Linotype" w:cs="Arial"/>
        </w:rPr>
        <w:t xml:space="preserve">Por lo que hace a los </w:t>
      </w:r>
      <w:r w:rsidRPr="008345E5">
        <w:rPr>
          <w:rFonts w:ascii="Palatino Linotype" w:hAnsi="Palatino Linotype" w:cs="Arial"/>
          <w:b/>
        </w:rPr>
        <w:t>Códigos Bidimensionales</w:t>
      </w:r>
      <w:r w:rsidRPr="008345E5">
        <w:rPr>
          <w:rFonts w:ascii="Palatino Linotype" w:hAnsi="Palatino Linotype" w:cs="Arial"/>
        </w:rPr>
        <w:t xml:space="preserve"> y los denominados </w:t>
      </w:r>
      <w:r w:rsidRPr="008345E5">
        <w:rPr>
          <w:rFonts w:ascii="Palatino Linotype" w:hAnsi="Palatino Linotype" w:cs="Arial"/>
          <w:b/>
        </w:rPr>
        <w:t>Códigos QR</w:t>
      </w:r>
      <w:r w:rsidRPr="008345E5">
        <w:rPr>
          <w:rFonts w:ascii="Palatino Linotype" w:hAnsi="Palatino Linotype" w:cs="Arial"/>
        </w:rPr>
        <w:t xml:space="preserve">, se trata </w:t>
      </w:r>
      <w:r w:rsidRPr="008345E5">
        <w:rPr>
          <w:rFonts w:ascii="Palatino Linotype" w:hAnsi="Palatino Linotype" w:cs="Arial"/>
          <w:lang w:val="es-ES_tradnl"/>
        </w:rPr>
        <w:t>de</w:t>
      </w:r>
      <w:r w:rsidRPr="008345E5">
        <w:rPr>
          <w:rFonts w:ascii="Palatino Linotype" w:hAnsi="Palatino Linotype" w:cs="Arial"/>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8345E5">
        <w:rPr>
          <w:rFonts w:ascii="Palatino Linotype" w:hAnsi="Palatino Linotype" w:cs="Arial"/>
          <w:lang w:eastAsia="es-MX"/>
        </w:rPr>
        <w:t>datos</w:t>
      </w:r>
      <w:r w:rsidRPr="008345E5">
        <w:rPr>
          <w:rFonts w:ascii="Palatino Linotype" w:hAnsi="Palatino Linotype" w:cs="Arial"/>
        </w:rPr>
        <w:t xml:space="preserve"> personales como lo son el </w:t>
      </w:r>
      <w:r w:rsidRPr="008345E5">
        <w:rPr>
          <w:rFonts w:ascii="Palatino Linotype" w:hAnsi="Palatino Linotype" w:cs="Arial"/>
          <w:b/>
        </w:rPr>
        <w:t>Registro Federal de Contribuyentes</w:t>
      </w:r>
      <w:r w:rsidRPr="008345E5">
        <w:rPr>
          <w:rFonts w:ascii="Palatino Linotype" w:hAnsi="Palatino Linotype" w:cs="Arial"/>
        </w:rPr>
        <w:t xml:space="preserve"> (RFC) y la </w:t>
      </w:r>
      <w:r w:rsidRPr="008345E5">
        <w:rPr>
          <w:rFonts w:ascii="Palatino Linotype" w:hAnsi="Palatino Linotype" w:cs="Arial"/>
          <w:b/>
        </w:rPr>
        <w:t>Clave Única de Registro de Población</w:t>
      </w:r>
      <w:r w:rsidRPr="008345E5">
        <w:rPr>
          <w:rFonts w:ascii="Palatino Linotype" w:hAnsi="Palatino Linotype" w:cs="Arial"/>
        </w:rPr>
        <w:t xml:space="preserve"> (CURP), por lo cual, debieron ser protegidos.</w:t>
      </w:r>
    </w:p>
    <w:p w14:paraId="2791FD07" w14:textId="77777777" w:rsidR="00BC0051" w:rsidRPr="008345E5" w:rsidRDefault="00BC0051" w:rsidP="00BC0051">
      <w:pPr>
        <w:spacing w:line="360" w:lineRule="auto"/>
        <w:jc w:val="both"/>
        <w:rPr>
          <w:rFonts w:ascii="Palatino Linotype" w:hAnsi="Palatino Linotype" w:cs="Arial"/>
        </w:rPr>
      </w:pPr>
    </w:p>
    <w:p w14:paraId="2B4113D1" w14:textId="6F140AD1" w:rsidR="008B3384" w:rsidRPr="008345E5" w:rsidRDefault="001662A0" w:rsidP="008B3384">
      <w:pPr>
        <w:spacing w:line="360" w:lineRule="auto"/>
        <w:jc w:val="both"/>
        <w:rPr>
          <w:rFonts w:ascii="Palatino Linotype" w:hAnsi="Palatino Linotype" w:cs="Arial"/>
          <w:lang w:val="es-ES"/>
        </w:rPr>
      </w:pPr>
      <w:r w:rsidRPr="008345E5">
        <w:rPr>
          <w:rFonts w:ascii="Palatino Linotype" w:hAnsi="Palatino Linotype" w:cs="Arial"/>
          <w:lang w:val="es-ES"/>
        </w:rPr>
        <w:t>Ahora, cabe aquí puntualizar en torno a la solicitud de</w:t>
      </w:r>
      <w:r w:rsidR="00EB0877" w:rsidRPr="008345E5">
        <w:rPr>
          <w:rFonts w:ascii="Palatino Linotype" w:hAnsi="Palatino Linotype" w:cs="Arial"/>
          <w:lang w:val="es-ES"/>
        </w:rPr>
        <w:t xml:space="preserve"> </w:t>
      </w:r>
      <w:r w:rsidRPr="008345E5">
        <w:rPr>
          <w:rFonts w:ascii="Palatino Linotype" w:hAnsi="Palatino Linotype" w:cs="Arial"/>
          <w:lang w:val="es-ES"/>
        </w:rPr>
        <w:t>l</w:t>
      </w:r>
      <w:r w:rsidR="00EB0877" w:rsidRPr="008345E5">
        <w:rPr>
          <w:rFonts w:ascii="Palatino Linotype" w:hAnsi="Palatino Linotype" w:cs="Arial"/>
          <w:lang w:val="es-ES"/>
        </w:rPr>
        <w:t>a ciudadana</w:t>
      </w:r>
      <w:r w:rsidRPr="008345E5">
        <w:rPr>
          <w:rFonts w:ascii="Palatino Linotype" w:hAnsi="Palatino Linotype" w:cs="Arial"/>
          <w:lang w:val="es-ES"/>
        </w:rPr>
        <w:t xml:space="preserve"> en la que pretende acceder a </w:t>
      </w:r>
      <w:r w:rsidR="008B3384" w:rsidRPr="008345E5">
        <w:rPr>
          <w:rFonts w:ascii="Palatino Linotype" w:hAnsi="Palatino Linotype" w:cs="Arial"/>
          <w:lang w:val="es-ES"/>
        </w:rPr>
        <w:t>los montos de cuotas sindical</w:t>
      </w:r>
      <w:r w:rsidR="00EB0877" w:rsidRPr="008345E5">
        <w:rPr>
          <w:rFonts w:ascii="Palatino Linotype" w:hAnsi="Palatino Linotype" w:cs="Arial"/>
          <w:lang w:val="es-ES"/>
        </w:rPr>
        <w:t xml:space="preserve">es, al respecto debe decirse que éstos </w:t>
      </w:r>
      <w:r w:rsidR="008B3384" w:rsidRPr="008345E5">
        <w:rPr>
          <w:rFonts w:ascii="Palatino Linotype" w:hAnsi="Palatino Linotype" w:cs="Arial"/>
          <w:lang w:val="es-ES"/>
        </w:rPr>
        <w:t xml:space="preserve">constituyen un haber patrimonial perteneciente a una persona jurídica de derecho social (sindicato) y la retención de dichas cuotas no constituyen un dato que deba darse a conocer a terceros que lo solicitan, cumpliendo con esto el supuesto establecido en el artículo 143, fracción III de la Ley de Transparencia y Acceso a la Información Pública </w:t>
      </w:r>
      <w:r w:rsidR="008B3384" w:rsidRPr="008345E5">
        <w:rPr>
          <w:rFonts w:ascii="Palatino Linotype" w:hAnsi="Palatino Linotype" w:cs="Arial"/>
          <w:lang w:val="es-ES"/>
        </w:rPr>
        <w:lastRenderedPageBreak/>
        <w:t>del Estado de México y Municipios; así como lo dispuesto por el artículo 1, fracción III de los Lineamientos sobre medidas de seguridad aplicables a los sistemas de datos personales y de la Ley de Protección de Datos Personales en Posesión de Sujetos Obligados del Estado de México y Municipios.</w:t>
      </w:r>
    </w:p>
    <w:p w14:paraId="7AA1F7DD" w14:textId="77777777" w:rsidR="008B3384" w:rsidRPr="008345E5" w:rsidRDefault="008B3384" w:rsidP="008B3384">
      <w:pPr>
        <w:spacing w:line="360" w:lineRule="auto"/>
        <w:jc w:val="both"/>
        <w:rPr>
          <w:rFonts w:ascii="Palatino Linotype" w:hAnsi="Palatino Linotype" w:cs="Arial"/>
          <w:lang w:val="es-ES"/>
        </w:rPr>
      </w:pPr>
    </w:p>
    <w:p w14:paraId="2C90B3F6" w14:textId="77777777" w:rsidR="008B3384" w:rsidRPr="008345E5" w:rsidRDefault="008B3384" w:rsidP="008B3384">
      <w:pPr>
        <w:spacing w:line="360" w:lineRule="auto"/>
        <w:jc w:val="both"/>
        <w:rPr>
          <w:rFonts w:ascii="Palatino Linotype" w:hAnsi="Palatino Linotype" w:cs="Arial"/>
          <w:lang w:val="es-ES"/>
        </w:rPr>
      </w:pPr>
      <w:r w:rsidRPr="008345E5">
        <w:rPr>
          <w:rFonts w:ascii="Palatino Linotype" w:hAnsi="Palatino Linotype" w:cs="Arial"/>
          <w:lang w:val="es-ES"/>
        </w:rPr>
        <w:t>En este sentido es conveniente invocar la Tesis Jurisprudencia</w:t>
      </w:r>
      <w:proofErr w:type="gramStart"/>
      <w:r w:rsidRPr="008345E5">
        <w:rPr>
          <w:rFonts w:ascii="Palatino Linotype" w:hAnsi="Palatino Linotype" w:cs="Arial"/>
          <w:lang w:val="es-ES"/>
        </w:rPr>
        <w:t>!</w:t>
      </w:r>
      <w:proofErr w:type="gramEnd"/>
      <w:r w:rsidRPr="008345E5">
        <w:rPr>
          <w:rFonts w:ascii="Palatino Linotype" w:hAnsi="Palatino Linotype" w:cs="Arial"/>
          <w:lang w:val="es-ES"/>
        </w:rPr>
        <w:t xml:space="preserve"> 2ª/J. 118/2010, de la que se obtiene lo siguiente:</w:t>
      </w:r>
    </w:p>
    <w:p w14:paraId="4654C014" w14:textId="77777777" w:rsidR="008B3384" w:rsidRPr="008345E5" w:rsidRDefault="008B3384" w:rsidP="008B3384">
      <w:pPr>
        <w:spacing w:line="360" w:lineRule="auto"/>
        <w:jc w:val="both"/>
        <w:rPr>
          <w:rFonts w:ascii="Palatino Linotype" w:hAnsi="Palatino Linotype" w:cs="Arial"/>
          <w:lang w:val="es-ES"/>
        </w:rPr>
      </w:pPr>
    </w:p>
    <w:p w14:paraId="3C59A5B1" w14:textId="77777777" w:rsidR="008B3384" w:rsidRPr="008345E5" w:rsidRDefault="008B3384" w:rsidP="00EB0877">
      <w:pPr>
        <w:ind w:left="709" w:right="757"/>
        <w:jc w:val="both"/>
        <w:rPr>
          <w:rFonts w:ascii="Palatino Linotype" w:hAnsi="Palatino Linotype" w:cs="Arial"/>
          <w:i/>
          <w:sz w:val="22"/>
          <w:lang w:val="es-ES"/>
        </w:rPr>
      </w:pPr>
      <w:r w:rsidRPr="008345E5">
        <w:rPr>
          <w:rFonts w:ascii="Palatino Linotype" w:hAnsi="Palatino Linotype" w:cs="Arial"/>
          <w:i/>
          <w:sz w:val="22"/>
          <w:lang w:val="es-ES"/>
        </w:rPr>
        <w:t xml:space="preserve">“Época: Novena Época </w:t>
      </w:r>
    </w:p>
    <w:p w14:paraId="56365CC1" w14:textId="77777777" w:rsidR="008B3384" w:rsidRPr="008345E5" w:rsidRDefault="008B3384" w:rsidP="00EB0877">
      <w:pPr>
        <w:ind w:left="709" w:right="757"/>
        <w:jc w:val="both"/>
        <w:rPr>
          <w:rFonts w:ascii="Palatino Linotype" w:hAnsi="Palatino Linotype" w:cs="Arial"/>
          <w:i/>
          <w:sz w:val="22"/>
          <w:lang w:val="es-ES"/>
        </w:rPr>
      </w:pPr>
      <w:r w:rsidRPr="008345E5">
        <w:rPr>
          <w:rFonts w:ascii="Palatino Linotype" w:hAnsi="Palatino Linotype" w:cs="Arial"/>
          <w:i/>
          <w:sz w:val="22"/>
          <w:lang w:val="es-ES"/>
        </w:rPr>
        <w:t xml:space="preserve">Registro: 164033 </w:t>
      </w:r>
    </w:p>
    <w:p w14:paraId="7E912FB3" w14:textId="77777777" w:rsidR="008B3384" w:rsidRPr="008345E5" w:rsidRDefault="008B3384" w:rsidP="00EB0877">
      <w:pPr>
        <w:ind w:left="709" w:right="757"/>
        <w:jc w:val="both"/>
        <w:rPr>
          <w:rFonts w:ascii="Palatino Linotype" w:hAnsi="Palatino Linotype" w:cs="Arial"/>
          <w:i/>
          <w:sz w:val="22"/>
          <w:lang w:val="es-ES"/>
        </w:rPr>
      </w:pPr>
      <w:r w:rsidRPr="008345E5">
        <w:rPr>
          <w:rFonts w:ascii="Palatino Linotype" w:hAnsi="Palatino Linotype" w:cs="Arial"/>
          <w:i/>
          <w:sz w:val="22"/>
          <w:lang w:val="es-ES"/>
        </w:rPr>
        <w:t xml:space="preserve">Instancia: Segunda Sala </w:t>
      </w:r>
    </w:p>
    <w:p w14:paraId="22DFF332" w14:textId="77777777" w:rsidR="008B3384" w:rsidRPr="008345E5" w:rsidRDefault="008B3384" w:rsidP="00EB0877">
      <w:pPr>
        <w:ind w:left="709" w:right="757"/>
        <w:jc w:val="both"/>
        <w:rPr>
          <w:rFonts w:ascii="Palatino Linotype" w:hAnsi="Palatino Linotype" w:cs="Arial"/>
          <w:i/>
          <w:sz w:val="22"/>
          <w:lang w:val="es-ES"/>
        </w:rPr>
      </w:pPr>
      <w:r w:rsidRPr="008345E5">
        <w:rPr>
          <w:rFonts w:ascii="Palatino Linotype" w:hAnsi="Palatino Linotype" w:cs="Arial"/>
          <w:i/>
          <w:sz w:val="22"/>
          <w:lang w:val="es-ES"/>
        </w:rPr>
        <w:t xml:space="preserve">Tipo de Tesis: Jurisprudencia </w:t>
      </w:r>
    </w:p>
    <w:p w14:paraId="048180BC" w14:textId="77777777" w:rsidR="008B3384" w:rsidRPr="008345E5" w:rsidRDefault="008B3384" w:rsidP="00EB0877">
      <w:pPr>
        <w:ind w:left="709" w:right="757"/>
        <w:jc w:val="both"/>
        <w:rPr>
          <w:rFonts w:ascii="Palatino Linotype" w:hAnsi="Palatino Linotype" w:cs="Arial"/>
          <w:i/>
          <w:sz w:val="22"/>
          <w:lang w:val="es-ES"/>
        </w:rPr>
      </w:pPr>
      <w:r w:rsidRPr="008345E5">
        <w:rPr>
          <w:rFonts w:ascii="Palatino Linotype" w:hAnsi="Palatino Linotype" w:cs="Arial"/>
          <w:i/>
          <w:sz w:val="22"/>
          <w:lang w:val="es-ES"/>
        </w:rPr>
        <w:t xml:space="preserve">Fuente: Semanario Judicial de la Federación y su Gaceta </w:t>
      </w:r>
    </w:p>
    <w:p w14:paraId="77346F48" w14:textId="77777777" w:rsidR="008B3384" w:rsidRPr="008345E5" w:rsidRDefault="008B3384" w:rsidP="00EB0877">
      <w:pPr>
        <w:ind w:left="709" w:right="757"/>
        <w:jc w:val="both"/>
        <w:rPr>
          <w:rFonts w:ascii="Palatino Linotype" w:hAnsi="Palatino Linotype" w:cs="Arial"/>
          <w:i/>
          <w:sz w:val="22"/>
          <w:lang w:val="es-ES"/>
        </w:rPr>
      </w:pPr>
      <w:r w:rsidRPr="008345E5">
        <w:rPr>
          <w:rFonts w:ascii="Palatino Linotype" w:hAnsi="Palatino Linotype" w:cs="Arial"/>
          <w:i/>
          <w:sz w:val="22"/>
          <w:lang w:val="es-ES"/>
        </w:rPr>
        <w:t xml:space="preserve">Tomo XXXII, Agosto de 2010 </w:t>
      </w:r>
    </w:p>
    <w:p w14:paraId="319E05D5" w14:textId="77777777" w:rsidR="008B3384" w:rsidRPr="008345E5" w:rsidRDefault="008B3384" w:rsidP="00EB0877">
      <w:pPr>
        <w:ind w:left="709" w:right="757"/>
        <w:jc w:val="both"/>
        <w:rPr>
          <w:rFonts w:ascii="Palatino Linotype" w:hAnsi="Palatino Linotype" w:cs="Arial"/>
          <w:i/>
          <w:sz w:val="22"/>
          <w:lang w:val="es-ES"/>
        </w:rPr>
      </w:pPr>
      <w:r w:rsidRPr="008345E5">
        <w:rPr>
          <w:rFonts w:ascii="Palatino Linotype" w:hAnsi="Palatino Linotype" w:cs="Arial"/>
          <w:i/>
          <w:sz w:val="22"/>
          <w:lang w:val="es-ES"/>
        </w:rPr>
        <w:t xml:space="preserve">Materia(s): Administrativa </w:t>
      </w:r>
    </w:p>
    <w:p w14:paraId="16528CC8" w14:textId="77777777" w:rsidR="008B3384" w:rsidRPr="008345E5" w:rsidRDefault="008B3384" w:rsidP="00EB0877">
      <w:pPr>
        <w:ind w:left="709" w:right="757"/>
        <w:jc w:val="both"/>
        <w:rPr>
          <w:rFonts w:ascii="Palatino Linotype" w:hAnsi="Palatino Linotype" w:cs="Arial"/>
          <w:i/>
          <w:sz w:val="22"/>
          <w:lang w:val="es-ES"/>
        </w:rPr>
      </w:pPr>
      <w:r w:rsidRPr="008345E5">
        <w:rPr>
          <w:rFonts w:ascii="Palatino Linotype" w:hAnsi="Palatino Linotype" w:cs="Arial"/>
          <w:i/>
          <w:sz w:val="22"/>
          <w:lang w:val="es-ES"/>
        </w:rPr>
        <w:t>Tesis: 2a</w:t>
      </w:r>
      <w:proofErr w:type="gramStart"/>
      <w:r w:rsidRPr="008345E5">
        <w:rPr>
          <w:rFonts w:ascii="Palatino Linotype" w:hAnsi="Palatino Linotype" w:cs="Arial"/>
          <w:i/>
          <w:sz w:val="22"/>
          <w:lang w:val="es-ES"/>
        </w:rPr>
        <w:t>./</w:t>
      </w:r>
      <w:proofErr w:type="gramEnd"/>
      <w:r w:rsidRPr="008345E5">
        <w:rPr>
          <w:rFonts w:ascii="Palatino Linotype" w:hAnsi="Palatino Linotype" w:cs="Arial"/>
          <w:i/>
          <w:sz w:val="22"/>
          <w:lang w:val="es-ES"/>
        </w:rPr>
        <w:t xml:space="preserve">J. 118/2010 </w:t>
      </w:r>
    </w:p>
    <w:p w14:paraId="77EF844F" w14:textId="77777777" w:rsidR="008B3384" w:rsidRPr="008345E5" w:rsidRDefault="008B3384" w:rsidP="00EB0877">
      <w:pPr>
        <w:ind w:left="709" w:right="757"/>
        <w:jc w:val="both"/>
        <w:rPr>
          <w:rFonts w:ascii="Palatino Linotype" w:hAnsi="Palatino Linotype" w:cs="Arial"/>
          <w:i/>
          <w:sz w:val="22"/>
          <w:lang w:val="es-ES"/>
        </w:rPr>
      </w:pPr>
      <w:r w:rsidRPr="008345E5">
        <w:rPr>
          <w:rFonts w:ascii="Palatino Linotype" w:hAnsi="Palatino Linotype" w:cs="Arial"/>
          <w:i/>
          <w:sz w:val="22"/>
          <w:lang w:val="es-ES"/>
        </w:rPr>
        <w:t xml:space="preserve">Página: 438 </w:t>
      </w:r>
    </w:p>
    <w:p w14:paraId="3AB3B89F" w14:textId="77777777" w:rsidR="008B3384" w:rsidRPr="008345E5" w:rsidRDefault="008B3384" w:rsidP="00EB0877">
      <w:pPr>
        <w:ind w:left="709" w:right="757"/>
        <w:jc w:val="both"/>
        <w:rPr>
          <w:rFonts w:ascii="Palatino Linotype" w:hAnsi="Palatino Linotype" w:cs="Arial"/>
          <w:i/>
          <w:sz w:val="22"/>
          <w:lang w:val="es-ES"/>
        </w:rPr>
      </w:pPr>
    </w:p>
    <w:p w14:paraId="1BBE7139" w14:textId="77777777" w:rsidR="008B3384" w:rsidRPr="008345E5" w:rsidRDefault="008B3384" w:rsidP="00EB0877">
      <w:pPr>
        <w:ind w:left="709" w:right="757"/>
        <w:jc w:val="both"/>
        <w:rPr>
          <w:rFonts w:ascii="Palatino Linotype" w:hAnsi="Palatino Linotype" w:cs="Arial"/>
          <w:b/>
          <w:i/>
          <w:sz w:val="22"/>
          <w:lang w:val="es-ES"/>
        </w:rPr>
      </w:pPr>
      <w:r w:rsidRPr="008345E5">
        <w:rPr>
          <w:rFonts w:ascii="Palatino Linotype" w:hAnsi="Palatino Linotype" w:cs="Arial"/>
          <w:b/>
          <w:i/>
          <w:sz w:val="22"/>
          <w:lang w:val="es-ES"/>
        </w:rPr>
        <w:t>INFORMACIÓN PÚBLICA. EL MONTO ANUAL DE LAS CUOTAS SINDICALES DE LOS TRABAJADORES DE PETRÓLEOS MEXICANOS NO CONSTITUYE UN DATO QUE DEBA DARSE A CONOCER A LOS TERCEROS QUE LO SOLICITEN.</w:t>
      </w:r>
    </w:p>
    <w:p w14:paraId="740A59CA" w14:textId="77777777" w:rsidR="008B3384" w:rsidRPr="008345E5" w:rsidRDefault="008B3384" w:rsidP="00EB0877">
      <w:pPr>
        <w:ind w:left="709" w:right="757"/>
        <w:jc w:val="both"/>
        <w:rPr>
          <w:rFonts w:ascii="Palatino Linotype" w:hAnsi="Palatino Linotype" w:cs="Arial"/>
          <w:i/>
          <w:sz w:val="22"/>
          <w:lang w:val="es-ES"/>
        </w:rPr>
      </w:pPr>
    </w:p>
    <w:p w14:paraId="4C23A287" w14:textId="77777777" w:rsidR="008B3384" w:rsidRPr="008345E5" w:rsidRDefault="008B3384" w:rsidP="00EB0877">
      <w:pPr>
        <w:ind w:left="709" w:right="757"/>
        <w:jc w:val="both"/>
        <w:rPr>
          <w:rFonts w:ascii="Palatino Linotype" w:hAnsi="Palatino Linotype" w:cs="Arial"/>
          <w:i/>
          <w:sz w:val="22"/>
          <w:lang w:val="es-ES"/>
        </w:rPr>
      </w:pPr>
      <w:r w:rsidRPr="008345E5">
        <w:rPr>
          <w:rFonts w:ascii="Palatino Linotype" w:hAnsi="Palatino Linotype" w:cs="Arial"/>
          <w:i/>
          <w:sz w:val="22"/>
          <w:lang w:val="es-ES"/>
        </w:rPr>
        <w:t xml:space="preserve">Teniendo en cuenta que la información pública es el conjunto de datos de autoridades o particulares en posesión de los poderes constituidos del Estado, obtenidos en ejercicio de funciones de derecho público y considerando que en este ámbito de actuación rige la obligación de aquéllos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es indudable que el monto total al que ascienden las cuotas sindicales aportadas anualmente por los trabajadores de Petróleos Mexicanos no constituye información pública que, sin la autorización del sindicato, deba darse a conocer a los terceros que lo soliciten, ya que constituye un haber patrimonial perteneciente a una persona jurídica de derecho social (sindicato) y un dato que, si bien está en posesión de una entidad gubernamental (Petróleos Mexicanos), se obtiene por causa del ejercicio de funciones ajenas al derecho </w:t>
      </w:r>
      <w:r w:rsidRPr="008345E5">
        <w:rPr>
          <w:rFonts w:ascii="Palatino Linotype" w:hAnsi="Palatino Linotype" w:cs="Arial"/>
          <w:i/>
          <w:sz w:val="22"/>
          <w:lang w:val="es-ES"/>
        </w:rPr>
        <w:lastRenderedPageBreak/>
        <w:t>público, ya que tal información está en poder de dicho organismo descentralizado por virtud del carácter de patrón que tiene frente a sus empleados, a través de la obligación de retener mensualmente las cuotas sindicales aportadas para enterarlas al sindicato, impuesta por el artículo 132, fracción XXII, de la Ley Federal del Trabajo, siendo que en el ámbito laboral no rige esa obligación a cargo del patrón de rendir cuentas y transparentar acciones frente a la sociedad. Máxime que el monto de las cuotas sindicales forma parte del patrimonio del sindicato y su divulgación importaría, por un lado, una afectación injustificada a la vida privada de dicha persona de derecho social, lo que está protegido por los artículos 6o., fracción II, y 16 constitucionales, por otro lado, una intromisión arbitraria a la libertad sindical, por implicar una invasión a la facultad que tiene el sindicato de decidir si da o no a conocer parte de su patrimonio a terceros, lo que está protegido por los artículos 3o. y 8o. del Convenio número 87, relativo a la Libertad Sindical y a la Protección al Derecho Sindical.</w:t>
      </w:r>
    </w:p>
    <w:p w14:paraId="0E1EF089" w14:textId="77777777" w:rsidR="008B3384" w:rsidRPr="008345E5" w:rsidRDefault="008B3384" w:rsidP="00EB0877">
      <w:pPr>
        <w:ind w:left="709" w:right="757"/>
        <w:jc w:val="both"/>
        <w:rPr>
          <w:rFonts w:ascii="Palatino Linotype" w:hAnsi="Palatino Linotype" w:cs="Arial"/>
          <w:i/>
          <w:sz w:val="22"/>
          <w:lang w:val="es-ES"/>
        </w:rPr>
      </w:pPr>
    </w:p>
    <w:p w14:paraId="53FE62ED" w14:textId="77777777" w:rsidR="008B3384" w:rsidRPr="008345E5" w:rsidRDefault="008B3384" w:rsidP="00EB0877">
      <w:pPr>
        <w:ind w:left="709" w:right="757"/>
        <w:jc w:val="both"/>
        <w:rPr>
          <w:rFonts w:ascii="Palatino Linotype" w:hAnsi="Palatino Linotype" w:cs="Arial"/>
          <w:i/>
          <w:sz w:val="22"/>
          <w:lang w:val="es-ES"/>
        </w:rPr>
      </w:pPr>
      <w:r w:rsidRPr="008345E5">
        <w:rPr>
          <w:rFonts w:ascii="Palatino Linotype" w:hAnsi="Palatino Linotype" w:cs="Arial"/>
          <w:i/>
          <w:sz w:val="22"/>
          <w:lang w:val="es-ES"/>
        </w:rPr>
        <w:t>Contradicción de tesis 333/2009. Entre las sustentadas por el Tercer Tribunal Colegiado en Materia Administrativa del Primer Circuito y el Décimo Tribunal Colegiado en Materia Administrativa del Primer Circuito. 11 de agosto de 2010. Cinco votos. Ponente: Margarita Beatriz Luna Ramos. Secretario: Fernando Silva García.</w:t>
      </w:r>
    </w:p>
    <w:p w14:paraId="61260FE9" w14:textId="77777777" w:rsidR="008B3384" w:rsidRPr="008345E5" w:rsidRDefault="008B3384" w:rsidP="00EB0877">
      <w:pPr>
        <w:ind w:left="709" w:right="757"/>
        <w:jc w:val="both"/>
        <w:rPr>
          <w:rFonts w:ascii="Palatino Linotype" w:hAnsi="Palatino Linotype" w:cs="Arial"/>
          <w:i/>
          <w:sz w:val="22"/>
          <w:lang w:val="es-ES"/>
        </w:rPr>
      </w:pPr>
    </w:p>
    <w:p w14:paraId="0C3D5A7B" w14:textId="77777777" w:rsidR="008B3384" w:rsidRPr="008345E5" w:rsidRDefault="008B3384" w:rsidP="00EB0877">
      <w:pPr>
        <w:ind w:left="709" w:right="757"/>
        <w:jc w:val="both"/>
        <w:rPr>
          <w:rFonts w:ascii="Palatino Linotype" w:hAnsi="Palatino Linotype" w:cs="Arial"/>
          <w:i/>
          <w:sz w:val="22"/>
          <w:lang w:val="es-ES"/>
        </w:rPr>
      </w:pPr>
      <w:r w:rsidRPr="008345E5">
        <w:rPr>
          <w:rFonts w:ascii="Palatino Linotype" w:hAnsi="Palatino Linotype" w:cs="Arial"/>
          <w:i/>
          <w:sz w:val="22"/>
          <w:lang w:val="es-ES"/>
        </w:rPr>
        <w:t>Tesis de jurisprudencia 118/2010. Aprobada por la Segunda Sala de este Alto Tribunal, en sesión privada del dieciocho de agosto de dos mil diez.</w:t>
      </w:r>
    </w:p>
    <w:p w14:paraId="28C4C553" w14:textId="77777777" w:rsidR="008B3384" w:rsidRPr="008345E5" w:rsidRDefault="008B3384" w:rsidP="008B3384">
      <w:pPr>
        <w:spacing w:line="360" w:lineRule="auto"/>
        <w:jc w:val="both"/>
        <w:rPr>
          <w:rFonts w:ascii="Palatino Linotype" w:hAnsi="Palatino Linotype" w:cs="Arial"/>
          <w:lang w:val="es-ES"/>
        </w:rPr>
      </w:pPr>
    </w:p>
    <w:p w14:paraId="1FD2D42D" w14:textId="77777777" w:rsidR="008B3384" w:rsidRPr="008345E5" w:rsidRDefault="008B3384" w:rsidP="008B3384">
      <w:pPr>
        <w:spacing w:line="360" w:lineRule="auto"/>
        <w:jc w:val="both"/>
        <w:rPr>
          <w:rFonts w:ascii="Palatino Linotype" w:hAnsi="Palatino Linotype" w:cs="Arial"/>
          <w:lang w:val="es-ES"/>
        </w:rPr>
      </w:pPr>
      <w:r w:rsidRPr="008345E5">
        <w:rPr>
          <w:rFonts w:ascii="Palatino Linotype" w:hAnsi="Palatino Linotype" w:cs="Arial"/>
          <w:lang w:val="es-ES"/>
        </w:rPr>
        <w:t>De la transcripción que antecede podemos determinar que:</w:t>
      </w:r>
    </w:p>
    <w:p w14:paraId="76227FB6" w14:textId="77777777" w:rsidR="008B3384" w:rsidRPr="008345E5" w:rsidRDefault="008B3384" w:rsidP="008B3384">
      <w:pPr>
        <w:spacing w:line="360" w:lineRule="auto"/>
        <w:jc w:val="both"/>
        <w:rPr>
          <w:rFonts w:ascii="Palatino Linotype" w:hAnsi="Palatino Linotype" w:cs="Arial"/>
          <w:lang w:val="es-ES"/>
        </w:rPr>
      </w:pPr>
    </w:p>
    <w:p w14:paraId="248A6041" w14:textId="77777777" w:rsidR="008B3384" w:rsidRPr="008345E5" w:rsidRDefault="008B3384" w:rsidP="008B3384">
      <w:pPr>
        <w:spacing w:line="360" w:lineRule="auto"/>
        <w:jc w:val="both"/>
        <w:rPr>
          <w:rFonts w:ascii="Palatino Linotype" w:hAnsi="Palatino Linotype" w:cs="Arial"/>
          <w:lang w:val="es-ES"/>
        </w:rPr>
      </w:pPr>
      <w:r w:rsidRPr="008345E5">
        <w:rPr>
          <w:rFonts w:ascii="Palatino Linotype" w:hAnsi="Palatino Linotype" w:cs="Arial"/>
          <w:lang w:val="es-ES"/>
        </w:rPr>
        <w:t>•</w:t>
      </w:r>
      <w:r w:rsidRPr="008345E5">
        <w:rPr>
          <w:rFonts w:ascii="Palatino Linotype" w:hAnsi="Palatino Linotype" w:cs="Arial"/>
          <w:lang w:val="es-ES"/>
        </w:rPr>
        <w:tab/>
        <w:t>Es indudable que las cuotas sindicales aportadas por los trabajadores no constituyen información pública que, sin la autorización de sus titulares, deba darse a conocer a los terceros que lo soliciten, ya que constituye un haber patrimonial perteneciente a una persona identificada o identificable.</w:t>
      </w:r>
    </w:p>
    <w:p w14:paraId="6B9B7042" w14:textId="77777777" w:rsidR="008B3384" w:rsidRPr="008345E5" w:rsidRDefault="008B3384" w:rsidP="008B3384">
      <w:pPr>
        <w:spacing w:line="360" w:lineRule="auto"/>
        <w:jc w:val="both"/>
        <w:rPr>
          <w:rFonts w:ascii="Palatino Linotype" w:hAnsi="Palatino Linotype" w:cs="Arial"/>
          <w:lang w:val="es-ES"/>
        </w:rPr>
      </w:pPr>
    </w:p>
    <w:p w14:paraId="452E7B3A" w14:textId="0A7DF394" w:rsidR="008B3384" w:rsidRPr="008345E5" w:rsidRDefault="008B3384" w:rsidP="008B3384">
      <w:pPr>
        <w:spacing w:line="360" w:lineRule="auto"/>
        <w:jc w:val="both"/>
        <w:rPr>
          <w:rFonts w:ascii="Palatino Linotype" w:hAnsi="Palatino Linotype" w:cs="Arial"/>
          <w:lang w:val="es-ES"/>
        </w:rPr>
      </w:pPr>
      <w:r w:rsidRPr="008345E5">
        <w:rPr>
          <w:rFonts w:ascii="Palatino Linotype" w:hAnsi="Palatino Linotype" w:cs="Arial"/>
          <w:lang w:val="es-ES"/>
        </w:rPr>
        <w:t>•</w:t>
      </w:r>
      <w:r w:rsidRPr="008345E5">
        <w:rPr>
          <w:rFonts w:ascii="Palatino Linotype" w:hAnsi="Palatino Linotype" w:cs="Arial"/>
          <w:lang w:val="es-ES"/>
        </w:rPr>
        <w:tab/>
        <w:t xml:space="preserve">Si bien es un dato que está en posesión de </w:t>
      </w:r>
      <w:r w:rsidR="00B0405D" w:rsidRPr="008345E5">
        <w:rPr>
          <w:rFonts w:ascii="Palatino Linotype" w:hAnsi="Palatino Linotype" w:cs="Arial"/>
          <w:lang w:val="es-ES"/>
        </w:rPr>
        <w:t>Sujetos Obligados</w:t>
      </w:r>
      <w:r w:rsidRPr="008345E5">
        <w:rPr>
          <w:rFonts w:ascii="Palatino Linotype" w:hAnsi="Palatino Linotype" w:cs="Arial"/>
          <w:lang w:val="es-ES"/>
        </w:rPr>
        <w:t xml:space="preserve">, se obtiene por causa del ejercicio de funciones ajenas al derecho público, ya que tal información está en poder de un ente por tener el carácter de patrón que tiene frente a sus empleados, a </w:t>
      </w:r>
      <w:r w:rsidRPr="008345E5">
        <w:rPr>
          <w:rFonts w:ascii="Palatino Linotype" w:hAnsi="Palatino Linotype" w:cs="Arial"/>
          <w:lang w:val="es-ES"/>
        </w:rPr>
        <w:lastRenderedPageBreak/>
        <w:t>través de la obligación de retener mensualmente las cuotas sindicales aportadas para enterarlas al sindicato.</w:t>
      </w:r>
    </w:p>
    <w:p w14:paraId="233A459A" w14:textId="77777777" w:rsidR="008B3384" w:rsidRPr="008345E5" w:rsidRDefault="008B3384" w:rsidP="008B3384">
      <w:pPr>
        <w:spacing w:line="360" w:lineRule="auto"/>
        <w:jc w:val="both"/>
        <w:rPr>
          <w:rFonts w:ascii="Palatino Linotype" w:hAnsi="Palatino Linotype" w:cs="Arial"/>
          <w:lang w:val="es-ES"/>
        </w:rPr>
      </w:pPr>
    </w:p>
    <w:p w14:paraId="0D8CDD25" w14:textId="77777777" w:rsidR="008B3384" w:rsidRPr="008345E5" w:rsidRDefault="008B3384" w:rsidP="008B3384">
      <w:pPr>
        <w:spacing w:line="360" w:lineRule="auto"/>
        <w:jc w:val="both"/>
        <w:rPr>
          <w:rFonts w:ascii="Palatino Linotype" w:hAnsi="Palatino Linotype" w:cs="Arial"/>
          <w:lang w:val="es-ES"/>
        </w:rPr>
      </w:pPr>
      <w:r w:rsidRPr="008345E5">
        <w:rPr>
          <w:rFonts w:ascii="Palatino Linotype" w:hAnsi="Palatino Linotype" w:cs="Arial"/>
          <w:lang w:val="es-ES"/>
        </w:rPr>
        <w:t>•</w:t>
      </w:r>
      <w:r w:rsidRPr="008345E5">
        <w:rPr>
          <w:rFonts w:ascii="Palatino Linotype" w:hAnsi="Palatino Linotype" w:cs="Arial"/>
          <w:lang w:val="es-ES"/>
        </w:rPr>
        <w:tab/>
        <w:t>Dicha obligación se impone por la Ley Federal del Trabajo y en el caso particular Ley de Trabajo de los Servidores Públicos del Estado y Municipios, siendo que en el ámbito laboral no rige la obligación a cargo del patrón de rendir cuentas y transparentar acciones frente a la sociedad.</w:t>
      </w:r>
    </w:p>
    <w:p w14:paraId="700C90C2" w14:textId="77777777" w:rsidR="008B3384" w:rsidRPr="008345E5" w:rsidRDefault="008B3384" w:rsidP="008B3384">
      <w:pPr>
        <w:spacing w:line="360" w:lineRule="auto"/>
        <w:jc w:val="both"/>
        <w:rPr>
          <w:rFonts w:ascii="Palatino Linotype" w:hAnsi="Palatino Linotype" w:cs="Arial"/>
          <w:lang w:val="es-ES"/>
        </w:rPr>
      </w:pPr>
    </w:p>
    <w:p w14:paraId="2D1A44C9" w14:textId="77777777" w:rsidR="008B3384" w:rsidRPr="008345E5" w:rsidRDefault="008B3384" w:rsidP="008B3384">
      <w:pPr>
        <w:spacing w:line="360" w:lineRule="auto"/>
        <w:jc w:val="both"/>
        <w:rPr>
          <w:rFonts w:ascii="Palatino Linotype" w:hAnsi="Palatino Linotype" w:cs="Arial"/>
          <w:lang w:val="es-ES"/>
        </w:rPr>
      </w:pPr>
      <w:r w:rsidRPr="008345E5">
        <w:rPr>
          <w:rFonts w:ascii="Palatino Linotype" w:hAnsi="Palatino Linotype" w:cs="Arial"/>
          <w:lang w:val="es-ES"/>
        </w:rPr>
        <w:t>Así, en razón de los planteamientos expuestos se considera procedente determinar la clasificación de la información como confidencial, toda vez que lo requerido se relaciona al patrimonio de una persona pues se trata de las cuotas aportadas por éste, el cual no constituye el ejercicio de recursos públicos.</w:t>
      </w:r>
    </w:p>
    <w:p w14:paraId="63CD927B" w14:textId="77777777" w:rsidR="008B3384" w:rsidRPr="008345E5" w:rsidRDefault="008B3384" w:rsidP="008B3384">
      <w:pPr>
        <w:spacing w:line="360" w:lineRule="auto"/>
        <w:jc w:val="both"/>
        <w:rPr>
          <w:rFonts w:ascii="Palatino Linotype" w:hAnsi="Palatino Linotype" w:cs="Arial"/>
          <w:lang w:val="es-ES"/>
        </w:rPr>
      </w:pPr>
    </w:p>
    <w:p w14:paraId="6079731D" w14:textId="5A483E19" w:rsidR="008B3384" w:rsidRPr="008345E5" w:rsidRDefault="008B3384" w:rsidP="008B3384">
      <w:pPr>
        <w:spacing w:line="360" w:lineRule="auto"/>
        <w:jc w:val="both"/>
        <w:rPr>
          <w:rFonts w:ascii="Palatino Linotype" w:hAnsi="Palatino Linotype" w:cs="Arial"/>
          <w:lang w:val="es-ES"/>
        </w:rPr>
      </w:pPr>
      <w:r w:rsidRPr="008345E5">
        <w:rPr>
          <w:rFonts w:ascii="Palatino Linotype" w:hAnsi="Palatino Linotype" w:cs="Arial"/>
          <w:lang w:val="es-ES"/>
        </w:rPr>
        <w:t>Refuerzo de ello</w:t>
      </w:r>
      <w:r w:rsidR="00B0405D" w:rsidRPr="008345E5">
        <w:rPr>
          <w:rFonts w:ascii="Palatino Linotype" w:hAnsi="Palatino Linotype" w:cs="Arial"/>
          <w:lang w:val="es-ES"/>
        </w:rPr>
        <w:t>,</w:t>
      </w:r>
      <w:r w:rsidRPr="008345E5">
        <w:rPr>
          <w:rFonts w:ascii="Palatino Linotype" w:hAnsi="Palatino Linotype" w:cs="Arial"/>
          <w:lang w:val="es-ES"/>
        </w:rPr>
        <w:t xml:space="preserve"> es el criterio emitido por el Pleno del Instituto Nacional de Transparencia, Acceso a la Información y Protección de Datos Personales, número 9/17 que dicta:</w:t>
      </w:r>
    </w:p>
    <w:p w14:paraId="2E421819" w14:textId="77777777" w:rsidR="008B3384" w:rsidRPr="008345E5" w:rsidRDefault="008B3384" w:rsidP="008B3384">
      <w:pPr>
        <w:spacing w:line="360" w:lineRule="auto"/>
        <w:jc w:val="both"/>
        <w:rPr>
          <w:rFonts w:ascii="Palatino Linotype" w:hAnsi="Palatino Linotype" w:cs="Arial"/>
          <w:lang w:val="es-ES"/>
        </w:rPr>
      </w:pPr>
    </w:p>
    <w:p w14:paraId="38A33486" w14:textId="77777777" w:rsidR="008B3384" w:rsidRPr="008345E5" w:rsidRDefault="008B3384" w:rsidP="00EB0877">
      <w:pPr>
        <w:ind w:left="709" w:right="757"/>
        <w:jc w:val="both"/>
        <w:rPr>
          <w:rFonts w:ascii="Palatino Linotype" w:hAnsi="Palatino Linotype" w:cs="Arial"/>
          <w:i/>
          <w:sz w:val="22"/>
          <w:lang w:val="es-ES"/>
        </w:rPr>
      </w:pPr>
      <w:r w:rsidRPr="008345E5">
        <w:rPr>
          <w:rFonts w:ascii="Palatino Linotype" w:hAnsi="Palatino Linotype" w:cs="Arial"/>
          <w:i/>
          <w:sz w:val="22"/>
          <w:lang w:val="es-ES"/>
        </w:rPr>
        <w:t>“Cuotas sindicales. No están sujetas al escrutinio público. La información relativa a las cuotas sindicales no se encuentra sujeta al escrutinio público mandatado por la Ley General de Transparencia y Acceso a la Información Pública y la Ley Federal de Transparencia y Acceso a la Información Pública, ya que las mismas provienen de recursos privados que aportan los trabajadores afiliados.</w:t>
      </w:r>
    </w:p>
    <w:p w14:paraId="6822D06B" w14:textId="77777777" w:rsidR="008B3384" w:rsidRPr="008345E5" w:rsidRDefault="008B3384" w:rsidP="00EB0877">
      <w:pPr>
        <w:ind w:left="709" w:right="757"/>
        <w:jc w:val="both"/>
        <w:rPr>
          <w:rFonts w:ascii="Palatino Linotype" w:hAnsi="Palatino Linotype" w:cs="Arial"/>
          <w:i/>
          <w:sz w:val="22"/>
          <w:lang w:val="es-ES"/>
        </w:rPr>
      </w:pPr>
    </w:p>
    <w:p w14:paraId="1AA28D9D" w14:textId="77777777" w:rsidR="008B3384" w:rsidRPr="008345E5" w:rsidRDefault="008B3384" w:rsidP="00EB0877">
      <w:pPr>
        <w:ind w:left="709" w:right="757"/>
        <w:jc w:val="both"/>
        <w:rPr>
          <w:rFonts w:ascii="Palatino Linotype" w:hAnsi="Palatino Linotype" w:cs="Arial"/>
          <w:i/>
          <w:sz w:val="22"/>
          <w:lang w:val="es-ES"/>
        </w:rPr>
      </w:pPr>
      <w:r w:rsidRPr="008345E5">
        <w:rPr>
          <w:rFonts w:ascii="Palatino Linotype" w:hAnsi="Palatino Linotype" w:cs="Arial"/>
          <w:i/>
          <w:sz w:val="22"/>
          <w:lang w:val="es-ES"/>
        </w:rPr>
        <w:t>Resoluciones:</w:t>
      </w:r>
    </w:p>
    <w:p w14:paraId="691F735C" w14:textId="77777777" w:rsidR="008B3384" w:rsidRPr="008345E5" w:rsidRDefault="008B3384" w:rsidP="00EB0877">
      <w:pPr>
        <w:ind w:left="709" w:right="757"/>
        <w:jc w:val="both"/>
        <w:rPr>
          <w:rFonts w:ascii="Palatino Linotype" w:hAnsi="Palatino Linotype" w:cs="Arial"/>
          <w:i/>
          <w:sz w:val="22"/>
          <w:lang w:val="es-ES"/>
        </w:rPr>
      </w:pPr>
      <w:r w:rsidRPr="008345E5">
        <w:rPr>
          <w:rFonts w:ascii="Palatino Linotype" w:hAnsi="Palatino Linotype" w:cs="Arial"/>
          <w:i/>
          <w:sz w:val="22"/>
          <w:lang w:val="es-ES"/>
        </w:rPr>
        <w:t xml:space="preserve">• RRA 4169/16. Sindicato Nacional de Trabajadores de la Secretaría de Comunicaciones y Transportes. 22 de febrero de 2017. Por unanimidad. Comisionada Ponente María Patricia </w:t>
      </w:r>
      <w:proofErr w:type="spellStart"/>
      <w:r w:rsidRPr="008345E5">
        <w:rPr>
          <w:rFonts w:ascii="Palatino Linotype" w:hAnsi="Palatino Linotype" w:cs="Arial"/>
          <w:i/>
          <w:sz w:val="22"/>
          <w:lang w:val="es-ES"/>
        </w:rPr>
        <w:t>Kurczyn</w:t>
      </w:r>
      <w:proofErr w:type="spellEnd"/>
      <w:r w:rsidRPr="008345E5">
        <w:rPr>
          <w:rFonts w:ascii="Palatino Linotype" w:hAnsi="Palatino Linotype" w:cs="Arial"/>
          <w:i/>
          <w:sz w:val="22"/>
          <w:lang w:val="es-ES"/>
        </w:rPr>
        <w:t xml:space="preserve"> Villalobos.</w:t>
      </w:r>
    </w:p>
    <w:p w14:paraId="76997A84" w14:textId="77777777" w:rsidR="008B3384" w:rsidRPr="008345E5" w:rsidRDefault="008B3384" w:rsidP="00EB0877">
      <w:pPr>
        <w:ind w:left="709" w:right="757"/>
        <w:jc w:val="both"/>
        <w:rPr>
          <w:rFonts w:ascii="Palatino Linotype" w:hAnsi="Palatino Linotype" w:cs="Arial"/>
          <w:i/>
          <w:sz w:val="22"/>
          <w:lang w:val="es-ES"/>
        </w:rPr>
      </w:pPr>
      <w:r w:rsidRPr="008345E5">
        <w:rPr>
          <w:rFonts w:ascii="Palatino Linotype" w:hAnsi="Palatino Linotype" w:cs="Arial"/>
          <w:i/>
          <w:sz w:val="22"/>
          <w:lang w:val="es-ES"/>
        </w:rPr>
        <w:t xml:space="preserve">• RRA 0089/17. Sindicato Nacional de Trabajadores de la Educación. 22 de febrero de 2017. Por unanimidad. Comisionado Ponente </w:t>
      </w:r>
      <w:proofErr w:type="spellStart"/>
      <w:r w:rsidRPr="008345E5">
        <w:rPr>
          <w:rFonts w:ascii="Palatino Linotype" w:hAnsi="Palatino Linotype" w:cs="Arial"/>
          <w:i/>
          <w:sz w:val="22"/>
          <w:lang w:val="es-ES"/>
        </w:rPr>
        <w:t>Rosendoevgueni</w:t>
      </w:r>
      <w:proofErr w:type="spellEnd"/>
      <w:r w:rsidRPr="008345E5">
        <w:rPr>
          <w:rFonts w:ascii="Palatino Linotype" w:hAnsi="Palatino Linotype" w:cs="Arial"/>
          <w:i/>
          <w:sz w:val="22"/>
          <w:lang w:val="es-ES"/>
        </w:rPr>
        <w:t xml:space="preserve"> Monterrey </w:t>
      </w:r>
      <w:proofErr w:type="spellStart"/>
      <w:r w:rsidRPr="008345E5">
        <w:rPr>
          <w:rFonts w:ascii="Palatino Linotype" w:hAnsi="Palatino Linotype" w:cs="Arial"/>
          <w:i/>
          <w:sz w:val="22"/>
          <w:lang w:val="es-ES"/>
        </w:rPr>
        <w:t>Chepov</w:t>
      </w:r>
      <w:proofErr w:type="spellEnd"/>
      <w:r w:rsidRPr="008345E5">
        <w:rPr>
          <w:rFonts w:ascii="Palatino Linotype" w:hAnsi="Palatino Linotype" w:cs="Arial"/>
          <w:i/>
          <w:sz w:val="22"/>
          <w:lang w:val="es-ES"/>
        </w:rPr>
        <w:t>.</w:t>
      </w:r>
    </w:p>
    <w:p w14:paraId="78FE21F2" w14:textId="77777777" w:rsidR="008B3384" w:rsidRPr="008345E5" w:rsidRDefault="008B3384" w:rsidP="00EB0877">
      <w:pPr>
        <w:ind w:left="709" w:right="757"/>
        <w:jc w:val="both"/>
        <w:rPr>
          <w:rFonts w:ascii="Palatino Linotype" w:hAnsi="Palatino Linotype" w:cs="Arial"/>
          <w:i/>
          <w:sz w:val="22"/>
          <w:lang w:val="es-ES"/>
        </w:rPr>
      </w:pPr>
      <w:r w:rsidRPr="008345E5">
        <w:rPr>
          <w:rFonts w:ascii="Palatino Linotype" w:hAnsi="Palatino Linotype" w:cs="Arial"/>
          <w:i/>
          <w:sz w:val="22"/>
          <w:lang w:val="es-ES"/>
        </w:rPr>
        <w:lastRenderedPageBreak/>
        <w:t>• RRA 0304/17. Sindicato Nacional de Trabajadores del Instituto de Seguridad y Servicios Sociales de los Trabajadores del Estado. 01 de marzo de 2017. Por unanimidad. Comisionado Ponente Oscar Mauricio Guerra Ford.”</w:t>
      </w:r>
    </w:p>
    <w:p w14:paraId="486934D4" w14:textId="77777777" w:rsidR="008B3384" w:rsidRPr="008345E5" w:rsidRDefault="008B3384" w:rsidP="008B3384">
      <w:pPr>
        <w:spacing w:line="360" w:lineRule="auto"/>
        <w:jc w:val="both"/>
        <w:rPr>
          <w:rFonts w:ascii="Palatino Linotype" w:hAnsi="Palatino Linotype" w:cs="Arial"/>
          <w:lang w:val="es-ES"/>
        </w:rPr>
      </w:pPr>
    </w:p>
    <w:p w14:paraId="57F84BA5" w14:textId="744971EB" w:rsidR="007941E2" w:rsidRPr="008345E5" w:rsidRDefault="00EB0877" w:rsidP="007941E2">
      <w:pPr>
        <w:spacing w:line="360" w:lineRule="auto"/>
        <w:jc w:val="both"/>
        <w:rPr>
          <w:rFonts w:ascii="Palatino Linotype" w:hAnsi="Palatino Linotype" w:cs="Arial"/>
          <w:lang w:eastAsia="es-MX"/>
        </w:rPr>
      </w:pPr>
      <w:r w:rsidRPr="008345E5">
        <w:rPr>
          <w:rFonts w:ascii="Palatino Linotype" w:hAnsi="Palatino Linotype" w:cs="Arial"/>
          <w:lang w:val="es-ES"/>
        </w:rPr>
        <w:t xml:space="preserve">Por lo anterior, en caso de obrar dichos descuentos por concepto de cuotas sindicales, </w:t>
      </w:r>
      <w:r w:rsidR="00B0405D" w:rsidRPr="008345E5">
        <w:rPr>
          <w:rFonts w:ascii="Palatino Linotype" w:hAnsi="Palatino Linotype" w:cs="Arial"/>
          <w:lang w:val="es-ES"/>
        </w:rPr>
        <w:t>é</w:t>
      </w:r>
      <w:r w:rsidRPr="008345E5">
        <w:rPr>
          <w:rFonts w:ascii="Palatino Linotype" w:hAnsi="Palatino Linotype" w:cs="Arial"/>
          <w:lang w:val="es-ES"/>
        </w:rPr>
        <w:t xml:space="preserve">stos deberán ser testados al momento de la elaboración de la versión pública que entregue. </w:t>
      </w:r>
      <w:r w:rsidR="007941E2" w:rsidRPr="008345E5">
        <w:rPr>
          <w:rFonts w:ascii="Palatino Linotype" w:hAnsi="Palatino Linotype" w:cs="Arial"/>
          <w:lang w:val="es-ES_tradnl"/>
        </w:rPr>
        <w:t xml:space="preserve">Por ende, en el presente caso, </w:t>
      </w:r>
      <w:r w:rsidR="007941E2" w:rsidRPr="008345E5">
        <w:rPr>
          <w:rFonts w:ascii="Palatino Linotype" w:hAnsi="Palatino Linotype" w:cs="Arial"/>
          <w:b/>
          <w:lang w:val="es-ES_tradnl"/>
        </w:rPr>
        <w:t>EL SUJETO OBLIGADO</w:t>
      </w:r>
      <w:r w:rsidR="007941E2" w:rsidRPr="008345E5">
        <w:rPr>
          <w:rFonts w:ascii="Palatino Linotype" w:hAnsi="Palatino Linotype" w:cs="Arial"/>
          <w:lang w:val="es-ES_tradnl"/>
        </w:rPr>
        <w:t xml:space="preserve"> debe </w:t>
      </w:r>
      <w:r w:rsidR="007941E2" w:rsidRPr="008345E5">
        <w:rPr>
          <w:rFonts w:ascii="Palatino Linotype" w:hAnsi="Palatino Linotype" w:cs="Arial"/>
          <w:lang w:eastAsia="es-MX"/>
        </w:rPr>
        <w:t xml:space="preserve">atender las disposiciones en materia de protección de datos, a fin de salvaguardar los datos de </w:t>
      </w:r>
      <w:r w:rsidR="00B0405D" w:rsidRPr="008345E5">
        <w:rPr>
          <w:rFonts w:ascii="Palatino Linotype" w:hAnsi="Palatino Linotype" w:cs="Arial"/>
          <w:lang w:eastAsia="es-MX"/>
        </w:rPr>
        <w:t>particulares testando é</w:t>
      </w:r>
      <w:r w:rsidR="007941E2" w:rsidRPr="008345E5">
        <w:rPr>
          <w:rFonts w:ascii="Palatino Linotype" w:hAnsi="Palatino Linotype" w:cs="Arial"/>
          <w:lang w:eastAsia="es-MX"/>
        </w:rPr>
        <w:t xml:space="preserve">stos y emitir el debido Acuerdo que sustente la versión pública que se genere, ya que la clasificación de la información no se da por el simple mandato de la Ley, sino que es necesario que </w:t>
      </w:r>
      <w:r w:rsidR="007941E2" w:rsidRPr="008345E5">
        <w:rPr>
          <w:rFonts w:ascii="Palatino Linotype" w:hAnsi="Palatino Linotype" w:cs="Arial"/>
          <w:b/>
          <w:lang w:eastAsia="es-MX"/>
        </w:rPr>
        <w:t>EL SUJETO OBLIGADO</w:t>
      </w:r>
      <w:r w:rsidR="007941E2" w:rsidRPr="008345E5">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007941E2" w:rsidRPr="008345E5">
        <w:rPr>
          <w:rFonts w:ascii="Palatino Linotype" w:hAnsi="Palatino Linotype" w:cs="Arial"/>
          <w:b/>
          <w:lang w:eastAsia="es-MX"/>
        </w:rPr>
        <w:t>SUJETO OBLIGADO</w:t>
      </w:r>
      <w:r w:rsidR="007941E2" w:rsidRPr="008345E5">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6B7AE6B6" w14:textId="77777777" w:rsidR="007941E2" w:rsidRPr="008345E5" w:rsidRDefault="007941E2" w:rsidP="007941E2">
      <w:pPr>
        <w:spacing w:line="360" w:lineRule="auto"/>
        <w:jc w:val="both"/>
        <w:rPr>
          <w:rFonts w:ascii="Palatino Linotype" w:hAnsi="Palatino Linotype" w:cs="Arial"/>
          <w:lang w:eastAsia="es-MX"/>
        </w:rPr>
      </w:pPr>
    </w:p>
    <w:p w14:paraId="64F1B1ED" w14:textId="77777777" w:rsidR="007941E2" w:rsidRPr="008345E5" w:rsidRDefault="007941E2" w:rsidP="007941E2">
      <w:pPr>
        <w:spacing w:line="360" w:lineRule="auto"/>
        <w:jc w:val="both"/>
        <w:rPr>
          <w:rFonts w:ascii="Palatino Linotype" w:eastAsia="Calibri" w:hAnsi="Palatino Linotype"/>
        </w:rPr>
      </w:pPr>
      <w:r w:rsidRPr="008345E5">
        <w:rPr>
          <w:rFonts w:ascii="Palatino Linotype" w:eastAsia="Calibri" w:hAnsi="Palatino Linotype"/>
        </w:rPr>
        <w:t xml:space="preserve">Así, es que </w:t>
      </w:r>
      <w:r w:rsidRPr="008345E5">
        <w:rPr>
          <w:rFonts w:ascii="Palatino Linotype" w:eastAsia="Calibri" w:hAnsi="Palatino Linotype"/>
          <w:b/>
        </w:rPr>
        <w:t>EL SUJETO OBLIGADO</w:t>
      </w:r>
      <w:r w:rsidRPr="008345E5">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w:t>
      </w:r>
      <w:r w:rsidRPr="008345E5">
        <w:rPr>
          <w:rFonts w:ascii="Palatino Linotype" w:eastAsia="Calibri" w:hAnsi="Palatino Linotype"/>
        </w:rPr>
        <w:lastRenderedPageBreak/>
        <w:t>establecido en las Leyes y Lineamientos citados, para fundar la clasificación de la información se debe señalar el artículo, fracción, inciso, párrafo o numeral de la Ley que expresamente le otorga el carácter de confidencial.</w:t>
      </w:r>
    </w:p>
    <w:p w14:paraId="2743BAD3" w14:textId="77777777" w:rsidR="007941E2" w:rsidRPr="008345E5" w:rsidRDefault="007941E2" w:rsidP="007941E2">
      <w:pPr>
        <w:spacing w:line="360" w:lineRule="auto"/>
        <w:jc w:val="both"/>
        <w:rPr>
          <w:rFonts w:ascii="Palatino Linotype" w:eastAsia="Calibri" w:hAnsi="Palatino Linotype"/>
        </w:rPr>
      </w:pPr>
    </w:p>
    <w:p w14:paraId="6C62EF71" w14:textId="77777777" w:rsidR="007941E2" w:rsidRPr="008345E5" w:rsidRDefault="007941E2" w:rsidP="007941E2">
      <w:pPr>
        <w:spacing w:line="360" w:lineRule="auto"/>
        <w:jc w:val="both"/>
        <w:rPr>
          <w:rFonts w:ascii="Palatino Linotype" w:hAnsi="Palatino Linotype"/>
        </w:rPr>
      </w:pPr>
      <w:r w:rsidRPr="008345E5">
        <w:rPr>
          <w:rFonts w:ascii="Palatino Linotype" w:hAnsi="Palatino Linotype"/>
        </w:rPr>
        <w:t xml:space="preserve">Ello, </w:t>
      </w:r>
      <w:r w:rsidRPr="008345E5">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A88A422" w14:textId="77777777" w:rsidR="007941E2" w:rsidRPr="008345E5" w:rsidRDefault="007941E2" w:rsidP="007941E2">
      <w:pPr>
        <w:spacing w:line="360" w:lineRule="auto"/>
        <w:jc w:val="both"/>
        <w:rPr>
          <w:rFonts w:ascii="Palatino Linotype" w:hAnsi="Palatino Linotype" w:cs="Arial"/>
        </w:rPr>
      </w:pPr>
    </w:p>
    <w:p w14:paraId="570D7D59" w14:textId="77777777" w:rsidR="007941E2" w:rsidRPr="008345E5" w:rsidRDefault="007941E2" w:rsidP="007941E2">
      <w:pPr>
        <w:ind w:left="709" w:right="757"/>
        <w:jc w:val="both"/>
        <w:rPr>
          <w:rFonts w:ascii="Palatino Linotype" w:hAnsi="Palatino Linotype" w:cs="Arial"/>
          <w:i/>
          <w:sz w:val="22"/>
          <w:lang w:eastAsia="es-MX"/>
        </w:rPr>
      </w:pPr>
      <w:r w:rsidRPr="008345E5">
        <w:rPr>
          <w:rFonts w:ascii="Palatino Linotype" w:hAnsi="Palatino Linotype" w:cs="Arial"/>
          <w:b/>
          <w:i/>
          <w:sz w:val="22"/>
          <w:lang w:eastAsia="es-MX"/>
        </w:rPr>
        <w:t xml:space="preserve">“Artículo 49. </w:t>
      </w:r>
      <w:r w:rsidRPr="008345E5">
        <w:rPr>
          <w:rFonts w:ascii="Palatino Linotype" w:hAnsi="Palatino Linotype" w:cs="Arial"/>
          <w:i/>
          <w:sz w:val="22"/>
          <w:lang w:eastAsia="es-MX"/>
        </w:rPr>
        <w:t>Los Comités de Transparencia tendrán las siguientes atribuciones:</w:t>
      </w:r>
    </w:p>
    <w:p w14:paraId="3B8EA6BC" w14:textId="77777777" w:rsidR="007941E2" w:rsidRPr="008345E5" w:rsidRDefault="007941E2" w:rsidP="007941E2">
      <w:pPr>
        <w:ind w:left="709" w:right="757"/>
        <w:jc w:val="both"/>
        <w:rPr>
          <w:rFonts w:ascii="Palatino Linotype" w:hAnsi="Palatino Linotype" w:cs="Arial"/>
          <w:i/>
          <w:sz w:val="22"/>
          <w:lang w:eastAsia="es-MX"/>
        </w:rPr>
      </w:pPr>
      <w:r w:rsidRPr="008345E5">
        <w:rPr>
          <w:rFonts w:ascii="Palatino Linotype" w:hAnsi="Palatino Linotype" w:cs="Arial"/>
          <w:b/>
          <w:i/>
          <w:sz w:val="22"/>
          <w:lang w:eastAsia="es-MX"/>
        </w:rPr>
        <w:t>VIII.</w:t>
      </w:r>
      <w:r w:rsidRPr="008345E5">
        <w:rPr>
          <w:rFonts w:ascii="Palatino Linotype" w:hAnsi="Palatino Linotype" w:cs="Arial"/>
          <w:i/>
          <w:sz w:val="22"/>
          <w:lang w:eastAsia="es-MX"/>
        </w:rPr>
        <w:t xml:space="preserve"> Aprobar, modificar o revocar la clasificación de la información;</w:t>
      </w:r>
    </w:p>
    <w:p w14:paraId="6A9F473F" w14:textId="77777777" w:rsidR="007941E2" w:rsidRPr="008345E5" w:rsidRDefault="007941E2" w:rsidP="007941E2">
      <w:pPr>
        <w:ind w:left="709" w:right="757"/>
        <w:jc w:val="both"/>
        <w:rPr>
          <w:rFonts w:ascii="Palatino Linotype" w:hAnsi="Palatino Linotype" w:cs="Arial"/>
          <w:i/>
          <w:sz w:val="22"/>
          <w:lang w:eastAsia="es-MX"/>
        </w:rPr>
      </w:pPr>
    </w:p>
    <w:p w14:paraId="7B7D2AA1" w14:textId="77777777" w:rsidR="007941E2" w:rsidRPr="008345E5" w:rsidRDefault="007941E2" w:rsidP="007941E2">
      <w:pPr>
        <w:ind w:left="709" w:right="757"/>
        <w:jc w:val="both"/>
        <w:rPr>
          <w:rFonts w:ascii="Palatino Linotype" w:hAnsi="Palatino Linotype" w:cs="Arial"/>
          <w:i/>
          <w:sz w:val="22"/>
          <w:lang w:eastAsia="es-MX"/>
        </w:rPr>
      </w:pPr>
      <w:r w:rsidRPr="008345E5">
        <w:rPr>
          <w:rFonts w:ascii="Palatino Linotype" w:hAnsi="Palatino Linotype" w:cs="Arial"/>
          <w:b/>
          <w:i/>
          <w:sz w:val="22"/>
          <w:lang w:eastAsia="es-MX"/>
        </w:rPr>
        <w:t>Artículo 132.</w:t>
      </w:r>
      <w:r w:rsidRPr="008345E5">
        <w:rPr>
          <w:rFonts w:ascii="Palatino Linotype" w:hAnsi="Palatino Linotype" w:cs="Arial"/>
          <w:i/>
          <w:sz w:val="22"/>
          <w:lang w:eastAsia="es-MX"/>
        </w:rPr>
        <w:t xml:space="preserve"> La clasificación de la información se llevará a cabo en el momento en que:</w:t>
      </w:r>
    </w:p>
    <w:p w14:paraId="0BD94E2A" w14:textId="77777777" w:rsidR="007941E2" w:rsidRPr="008345E5" w:rsidRDefault="007941E2" w:rsidP="007941E2">
      <w:pPr>
        <w:ind w:left="709" w:right="757"/>
        <w:jc w:val="both"/>
        <w:rPr>
          <w:rFonts w:ascii="Palatino Linotype" w:hAnsi="Palatino Linotype" w:cs="Arial"/>
          <w:b/>
          <w:i/>
          <w:sz w:val="22"/>
          <w:lang w:eastAsia="es-MX"/>
        </w:rPr>
      </w:pPr>
    </w:p>
    <w:p w14:paraId="2A98557C" w14:textId="77777777" w:rsidR="007941E2" w:rsidRPr="008345E5" w:rsidRDefault="007941E2" w:rsidP="007941E2">
      <w:pPr>
        <w:ind w:left="709" w:right="757"/>
        <w:jc w:val="both"/>
        <w:rPr>
          <w:rFonts w:ascii="Palatino Linotype" w:hAnsi="Palatino Linotype" w:cs="Arial"/>
          <w:i/>
          <w:sz w:val="22"/>
          <w:lang w:eastAsia="es-MX"/>
        </w:rPr>
      </w:pPr>
      <w:r w:rsidRPr="008345E5">
        <w:rPr>
          <w:rFonts w:ascii="Palatino Linotype" w:hAnsi="Palatino Linotype" w:cs="Arial"/>
          <w:b/>
          <w:i/>
          <w:sz w:val="22"/>
          <w:lang w:eastAsia="es-MX"/>
        </w:rPr>
        <w:t>I.</w:t>
      </w:r>
      <w:r w:rsidRPr="008345E5">
        <w:rPr>
          <w:rFonts w:ascii="Palatino Linotype" w:hAnsi="Palatino Linotype" w:cs="Arial"/>
          <w:i/>
          <w:sz w:val="22"/>
          <w:lang w:eastAsia="es-MX"/>
        </w:rPr>
        <w:t xml:space="preserve"> Se reciba una solicitud de acceso a la información;</w:t>
      </w:r>
    </w:p>
    <w:p w14:paraId="311440AD" w14:textId="77777777" w:rsidR="007941E2" w:rsidRPr="008345E5" w:rsidRDefault="007941E2" w:rsidP="007941E2">
      <w:pPr>
        <w:ind w:left="709" w:right="757"/>
        <w:jc w:val="both"/>
        <w:rPr>
          <w:rFonts w:ascii="Palatino Linotype" w:hAnsi="Palatino Linotype" w:cs="Arial"/>
          <w:i/>
          <w:sz w:val="22"/>
          <w:lang w:eastAsia="es-MX"/>
        </w:rPr>
      </w:pPr>
      <w:r w:rsidRPr="008345E5">
        <w:rPr>
          <w:rFonts w:ascii="Palatino Linotype" w:hAnsi="Palatino Linotype" w:cs="Arial"/>
          <w:b/>
          <w:i/>
          <w:sz w:val="22"/>
          <w:lang w:eastAsia="es-MX"/>
        </w:rPr>
        <w:t>II.</w:t>
      </w:r>
      <w:r w:rsidRPr="008345E5">
        <w:rPr>
          <w:rFonts w:ascii="Palatino Linotype" w:hAnsi="Palatino Linotype" w:cs="Arial"/>
          <w:i/>
          <w:sz w:val="22"/>
          <w:lang w:eastAsia="es-MX"/>
        </w:rPr>
        <w:t xml:space="preserve"> Se determine mediante resolución de autoridad competente; o</w:t>
      </w:r>
    </w:p>
    <w:p w14:paraId="71020363" w14:textId="77777777" w:rsidR="007941E2" w:rsidRPr="008345E5" w:rsidRDefault="007941E2" w:rsidP="007941E2">
      <w:pPr>
        <w:ind w:left="709" w:right="757"/>
        <w:jc w:val="both"/>
        <w:rPr>
          <w:rFonts w:ascii="Palatino Linotype" w:hAnsi="Palatino Linotype" w:cs="Arial"/>
          <w:b/>
          <w:i/>
          <w:sz w:val="22"/>
          <w:lang w:eastAsia="es-MX"/>
        </w:rPr>
      </w:pPr>
      <w:r w:rsidRPr="008345E5">
        <w:rPr>
          <w:rFonts w:ascii="Palatino Linotype" w:hAnsi="Palatino Linotype" w:cs="Arial"/>
          <w:i/>
          <w:sz w:val="22"/>
          <w:lang w:eastAsia="es-MX"/>
        </w:rPr>
        <w:t>III. Se generen versiones públicas para dar cumplimiento a las obligaciones de transparencia previstas en esta Ley.</w:t>
      </w:r>
      <w:r w:rsidRPr="008345E5">
        <w:rPr>
          <w:rFonts w:ascii="Palatino Linotype" w:hAnsi="Palatino Linotype" w:cs="Arial"/>
          <w:b/>
          <w:i/>
          <w:sz w:val="22"/>
          <w:lang w:eastAsia="es-MX"/>
        </w:rPr>
        <w:t>”</w:t>
      </w:r>
    </w:p>
    <w:p w14:paraId="7548E54C" w14:textId="77777777" w:rsidR="007941E2" w:rsidRPr="008345E5" w:rsidRDefault="007941E2" w:rsidP="007941E2">
      <w:pPr>
        <w:ind w:left="709" w:right="757"/>
        <w:jc w:val="both"/>
        <w:rPr>
          <w:rFonts w:ascii="Palatino Linotype" w:hAnsi="Palatino Linotype" w:cs="Arial"/>
          <w:b/>
          <w:i/>
          <w:sz w:val="22"/>
          <w:lang w:eastAsia="es-MX"/>
        </w:rPr>
      </w:pPr>
    </w:p>
    <w:p w14:paraId="08918A07" w14:textId="77777777" w:rsidR="007941E2" w:rsidRPr="008345E5" w:rsidRDefault="007941E2" w:rsidP="007941E2">
      <w:pPr>
        <w:ind w:left="709" w:right="757"/>
        <w:jc w:val="both"/>
        <w:rPr>
          <w:rFonts w:ascii="Palatino Linotype" w:hAnsi="Palatino Linotype" w:cs="Arial"/>
          <w:i/>
          <w:sz w:val="22"/>
          <w:lang w:eastAsia="es-MX"/>
        </w:rPr>
      </w:pPr>
      <w:r w:rsidRPr="008345E5">
        <w:rPr>
          <w:rFonts w:ascii="Palatino Linotype" w:hAnsi="Palatino Linotype" w:cs="Arial"/>
          <w:b/>
          <w:i/>
          <w:sz w:val="22"/>
          <w:lang w:eastAsia="es-MX"/>
        </w:rPr>
        <w:t>“Segundo.-</w:t>
      </w:r>
      <w:r w:rsidRPr="008345E5">
        <w:rPr>
          <w:rFonts w:ascii="Palatino Linotype" w:hAnsi="Palatino Linotype" w:cs="Arial"/>
          <w:i/>
          <w:sz w:val="22"/>
          <w:lang w:eastAsia="es-MX"/>
        </w:rPr>
        <w:t xml:space="preserve"> Para efectos de los presentes Lineamientos Generales, se entenderá por:</w:t>
      </w:r>
    </w:p>
    <w:p w14:paraId="5268D3EE" w14:textId="77777777" w:rsidR="007941E2" w:rsidRPr="008345E5" w:rsidRDefault="007941E2" w:rsidP="007941E2">
      <w:pPr>
        <w:ind w:left="709" w:right="757"/>
        <w:jc w:val="both"/>
        <w:rPr>
          <w:rFonts w:ascii="Palatino Linotype" w:hAnsi="Palatino Linotype" w:cs="Arial"/>
          <w:b/>
          <w:i/>
          <w:sz w:val="22"/>
          <w:lang w:eastAsia="es-MX"/>
        </w:rPr>
      </w:pPr>
    </w:p>
    <w:p w14:paraId="1A9743CE" w14:textId="77777777" w:rsidR="007941E2" w:rsidRPr="008345E5" w:rsidRDefault="007941E2" w:rsidP="007941E2">
      <w:pPr>
        <w:ind w:left="709" w:right="757"/>
        <w:jc w:val="both"/>
        <w:rPr>
          <w:rFonts w:ascii="Palatino Linotype" w:hAnsi="Palatino Linotype" w:cs="Arial"/>
          <w:i/>
          <w:sz w:val="22"/>
          <w:lang w:eastAsia="es-MX"/>
        </w:rPr>
      </w:pPr>
      <w:r w:rsidRPr="008345E5">
        <w:rPr>
          <w:rFonts w:ascii="Palatino Linotype" w:hAnsi="Palatino Linotype" w:cs="Arial"/>
          <w:b/>
          <w:i/>
          <w:sz w:val="22"/>
          <w:lang w:eastAsia="es-MX"/>
        </w:rPr>
        <w:t>XVIII.</w:t>
      </w:r>
      <w:r w:rsidRPr="008345E5">
        <w:rPr>
          <w:rFonts w:ascii="Palatino Linotype" w:hAnsi="Palatino Linotype" w:cs="Arial"/>
          <w:i/>
          <w:sz w:val="22"/>
          <w:lang w:eastAsia="es-MX"/>
        </w:rPr>
        <w:t xml:space="preserve"> </w:t>
      </w:r>
      <w:r w:rsidRPr="008345E5">
        <w:rPr>
          <w:rFonts w:ascii="Palatino Linotype" w:hAnsi="Palatino Linotype" w:cs="Arial"/>
          <w:b/>
          <w:i/>
          <w:sz w:val="22"/>
          <w:lang w:eastAsia="es-MX"/>
        </w:rPr>
        <w:t>Versión pública:</w:t>
      </w:r>
      <w:r w:rsidRPr="008345E5">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810F05B" w14:textId="77777777" w:rsidR="007941E2" w:rsidRPr="008345E5" w:rsidRDefault="007941E2" w:rsidP="007941E2">
      <w:pPr>
        <w:ind w:left="709" w:right="757"/>
        <w:jc w:val="both"/>
        <w:rPr>
          <w:rFonts w:ascii="Palatino Linotype" w:hAnsi="Palatino Linotype" w:cs="Arial"/>
          <w:b/>
          <w:i/>
          <w:sz w:val="22"/>
          <w:lang w:eastAsia="es-MX"/>
        </w:rPr>
      </w:pPr>
    </w:p>
    <w:p w14:paraId="7CE1A793" w14:textId="77777777" w:rsidR="007941E2" w:rsidRPr="008345E5" w:rsidRDefault="007941E2" w:rsidP="007941E2">
      <w:pPr>
        <w:ind w:left="709" w:right="757"/>
        <w:jc w:val="both"/>
        <w:rPr>
          <w:rFonts w:ascii="Palatino Linotype" w:hAnsi="Palatino Linotype" w:cs="Arial"/>
          <w:i/>
          <w:sz w:val="22"/>
          <w:lang w:eastAsia="es-MX"/>
        </w:rPr>
      </w:pPr>
      <w:r w:rsidRPr="008345E5">
        <w:rPr>
          <w:rFonts w:ascii="Palatino Linotype" w:hAnsi="Palatino Linotype" w:cs="Arial"/>
          <w:b/>
          <w:i/>
          <w:sz w:val="22"/>
          <w:lang w:eastAsia="es-MX"/>
        </w:rPr>
        <w:t>Cuarto.</w:t>
      </w:r>
      <w:r w:rsidRPr="008345E5">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w:t>
      </w:r>
      <w:r w:rsidRPr="008345E5">
        <w:rPr>
          <w:rFonts w:ascii="Palatino Linotype" w:hAnsi="Palatino Linotype" w:cs="Arial"/>
          <w:i/>
          <w:sz w:val="22"/>
          <w:lang w:eastAsia="es-MX"/>
        </w:rPr>
        <w:lastRenderedPageBreak/>
        <w:t>lineamientos, así como en aquellas disposiciones legales aplicables a la materia en el ámbito de sus respectivas competencias, en tanto estas últimas no contravengan lo dispuesto en la Ley General.</w:t>
      </w:r>
    </w:p>
    <w:p w14:paraId="77E6AE68" w14:textId="77777777" w:rsidR="007941E2" w:rsidRPr="008345E5" w:rsidRDefault="007941E2" w:rsidP="007941E2">
      <w:pPr>
        <w:ind w:left="709" w:right="757"/>
        <w:jc w:val="both"/>
        <w:rPr>
          <w:rFonts w:ascii="Palatino Linotype" w:hAnsi="Palatino Linotype" w:cs="Arial"/>
          <w:i/>
          <w:sz w:val="22"/>
          <w:lang w:eastAsia="es-MX"/>
        </w:rPr>
      </w:pPr>
      <w:r w:rsidRPr="008345E5">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67BDBD4C" w14:textId="77777777" w:rsidR="007941E2" w:rsidRPr="008345E5" w:rsidRDefault="007941E2" w:rsidP="007941E2">
      <w:pPr>
        <w:ind w:left="709" w:right="757"/>
        <w:jc w:val="both"/>
        <w:rPr>
          <w:rFonts w:ascii="Palatino Linotype" w:hAnsi="Palatino Linotype" w:cs="Arial"/>
          <w:b/>
          <w:i/>
          <w:sz w:val="22"/>
          <w:lang w:eastAsia="es-MX"/>
        </w:rPr>
      </w:pPr>
    </w:p>
    <w:p w14:paraId="7513EDA3" w14:textId="77777777" w:rsidR="007941E2" w:rsidRPr="008345E5" w:rsidRDefault="007941E2" w:rsidP="007941E2">
      <w:pPr>
        <w:ind w:left="709" w:right="757"/>
        <w:jc w:val="both"/>
        <w:rPr>
          <w:rFonts w:ascii="Palatino Linotype" w:hAnsi="Palatino Linotype" w:cs="Arial"/>
          <w:i/>
          <w:sz w:val="22"/>
          <w:lang w:eastAsia="es-MX"/>
        </w:rPr>
      </w:pPr>
      <w:r w:rsidRPr="008345E5">
        <w:rPr>
          <w:rFonts w:ascii="Palatino Linotype" w:hAnsi="Palatino Linotype" w:cs="Arial"/>
          <w:b/>
          <w:i/>
          <w:sz w:val="22"/>
          <w:lang w:eastAsia="es-MX"/>
        </w:rPr>
        <w:t>Quinto.</w:t>
      </w:r>
      <w:r w:rsidRPr="008345E5">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8908F09" w14:textId="77777777" w:rsidR="007941E2" w:rsidRPr="008345E5" w:rsidRDefault="007941E2" w:rsidP="007941E2">
      <w:pPr>
        <w:ind w:left="709" w:right="757"/>
        <w:jc w:val="both"/>
        <w:rPr>
          <w:rFonts w:ascii="Palatino Linotype" w:hAnsi="Palatino Linotype" w:cs="Arial"/>
          <w:b/>
          <w:i/>
          <w:sz w:val="22"/>
          <w:lang w:eastAsia="es-MX"/>
        </w:rPr>
      </w:pPr>
    </w:p>
    <w:p w14:paraId="7CCC19D1" w14:textId="77777777" w:rsidR="007941E2" w:rsidRPr="008345E5" w:rsidRDefault="007941E2" w:rsidP="007941E2">
      <w:pPr>
        <w:ind w:left="709" w:right="757"/>
        <w:jc w:val="both"/>
        <w:rPr>
          <w:rFonts w:ascii="Palatino Linotype" w:hAnsi="Palatino Linotype" w:cs="Arial"/>
          <w:i/>
          <w:sz w:val="22"/>
          <w:lang w:eastAsia="es-MX"/>
        </w:rPr>
      </w:pPr>
      <w:r w:rsidRPr="008345E5">
        <w:rPr>
          <w:rFonts w:ascii="Palatino Linotype" w:hAnsi="Palatino Linotype" w:cs="Arial"/>
          <w:b/>
          <w:i/>
          <w:sz w:val="22"/>
          <w:lang w:eastAsia="es-MX"/>
        </w:rPr>
        <w:t>Sexto.</w:t>
      </w:r>
      <w:r w:rsidRPr="008345E5">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D07670E" w14:textId="77777777" w:rsidR="007941E2" w:rsidRPr="008345E5" w:rsidRDefault="007941E2" w:rsidP="007941E2">
      <w:pPr>
        <w:ind w:left="709" w:right="757"/>
        <w:jc w:val="both"/>
        <w:rPr>
          <w:rFonts w:ascii="Palatino Linotype" w:hAnsi="Palatino Linotype" w:cs="Arial"/>
          <w:i/>
          <w:sz w:val="22"/>
          <w:lang w:eastAsia="es-MX"/>
        </w:rPr>
      </w:pPr>
      <w:r w:rsidRPr="008345E5">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60094EF0" w14:textId="77777777" w:rsidR="007941E2" w:rsidRPr="008345E5" w:rsidRDefault="007941E2" w:rsidP="007941E2">
      <w:pPr>
        <w:ind w:left="709" w:right="757"/>
        <w:jc w:val="both"/>
        <w:rPr>
          <w:rFonts w:ascii="Palatino Linotype" w:hAnsi="Palatino Linotype" w:cs="Arial"/>
          <w:b/>
          <w:i/>
          <w:sz w:val="22"/>
          <w:lang w:eastAsia="es-MX"/>
        </w:rPr>
      </w:pPr>
    </w:p>
    <w:p w14:paraId="602638A2" w14:textId="77777777" w:rsidR="007941E2" w:rsidRPr="008345E5" w:rsidRDefault="007941E2" w:rsidP="007941E2">
      <w:pPr>
        <w:ind w:left="709" w:right="757"/>
        <w:jc w:val="both"/>
        <w:rPr>
          <w:rFonts w:ascii="Palatino Linotype" w:hAnsi="Palatino Linotype" w:cs="Arial"/>
          <w:i/>
          <w:sz w:val="22"/>
          <w:lang w:eastAsia="es-MX"/>
        </w:rPr>
      </w:pPr>
      <w:r w:rsidRPr="008345E5">
        <w:rPr>
          <w:rFonts w:ascii="Palatino Linotype" w:hAnsi="Palatino Linotype" w:cs="Arial"/>
          <w:b/>
          <w:i/>
          <w:sz w:val="22"/>
          <w:lang w:eastAsia="es-MX"/>
        </w:rPr>
        <w:t>Séptimo.</w:t>
      </w:r>
      <w:r w:rsidRPr="008345E5">
        <w:rPr>
          <w:rFonts w:ascii="Palatino Linotype" w:hAnsi="Palatino Linotype" w:cs="Arial"/>
          <w:i/>
          <w:sz w:val="22"/>
          <w:lang w:eastAsia="es-MX"/>
        </w:rPr>
        <w:t xml:space="preserve"> La clasificación de la información se llevará a cabo en el momento en que:</w:t>
      </w:r>
    </w:p>
    <w:p w14:paraId="35578AD3" w14:textId="77777777" w:rsidR="007941E2" w:rsidRPr="008345E5" w:rsidRDefault="007941E2" w:rsidP="007941E2">
      <w:pPr>
        <w:ind w:left="709" w:right="757"/>
        <w:jc w:val="both"/>
        <w:rPr>
          <w:rFonts w:ascii="Palatino Linotype" w:hAnsi="Palatino Linotype" w:cs="Arial"/>
          <w:i/>
          <w:sz w:val="22"/>
          <w:lang w:eastAsia="es-MX"/>
        </w:rPr>
      </w:pPr>
      <w:r w:rsidRPr="008345E5">
        <w:rPr>
          <w:rFonts w:ascii="Palatino Linotype" w:hAnsi="Palatino Linotype" w:cs="Arial"/>
          <w:b/>
          <w:i/>
          <w:sz w:val="22"/>
          <w:lang w:eastAsia="es-MX"/>
        </w:rPr>
        <w:t>I.</w:t>
      </w:r>
      <w:r w:rsidRPr="008345E5">
        <w:rPr>
          <w:rFonts w:ascii="Palatino Linotype" w:hAnsi="Palatino Linotype" w:cs="Arial"/>
          <w:i/>
          <w:sz w:val="22"/>
          <w:lang w:eastAsia="es-MX"/>
        </w:rPr>
        <w:t xml:space="preserve"> Se reciba una solicitud de acceso a la información;</w:t>
      </w:r>
    </w:p>
    <w:p w14:paraId="7A7590AC" w14:textId="77777777" w:rsidR="007941E2" w:rsidRPr="008345E5" w:rsidRDefault="007941E2" w:rsidP="007941E2">
      <w:pPr>
        <w:ind w:left="709" w:right="757"/>
        <w:jc w:val="both"/>
        <w:rPr>
          <w:rFonts w:ascii="Palatino Linotype" w:hAnsi="Palatino Linotype" w:cs="Arial"/>
          <w:b/>
          <w:i/>
          <w:sz w:val="22"/>
          <w:lang w:eastAsia="es-MX"/>
        </w:rPr>
      </w:pPr>
    </w:p>
    <w:p w14:paraId="0B3C1664" w14:textId="77777777" w:rsidR="007941E2" w:rsidRPr="008345E5" w:rsidRDefault="007941E2" w:rsidP="007941E2">
      <w:pPr>
        <w:ind w:left="709" w:right="757"/>
        <w:jc w:val="both"/>
        <w:rPr>
          <w:rFonts w:ascii="Palatino Linotype" w:hAnsi="Palatino Linotype" w:cs="Arial"/>
          <w:i/>
          <w:sz w:val="22"/>
          <w:lang w:eastAsia="es-MX"/>
        </w:rPr>
      </w:pPr>
      <w:r w:rsidRPr="008345E5">
        <w:rPr>
          <w:rFonts w:ascii="Palatino Linotype" w:hAnsi="Palatino Linotype" w:cs="Arial"/>
          <w:b/>
          <w:i/>
          <w:sz w:val="22"/>
          <w:lang w:eastAsia="es-MX"/>
        </w:rPr>
        <w:t>II.</w:t>
      </w:r>
      <w:r w:rsidRPr="008345E5">
        <w:rPr>
          <w:rFonts w:ascii="Palatino Linotype" w:hAnsi="Palatino Linotype" w:cs="Arial"/>
          <w:i/>
          <w:sz w:val="22"/>
          <w:lang w:eastAsia="es-MX"/>
        </w:rPr>
        <w:t xml:space="preserve"> Se determine mediante resolución de autoridad competente, o</w:t>
      </w:r>
    </w:p>
    <w:p w14:paraId="1B33B034" w14:textId="77777777" w:rsidR="007941E2" w:rsidRPr="008345E5" w:rsidRDefault="007941E2" w:rsidP="007941E2">
      <w:pPr>
        <w:ind w:left="709" w:right="757"/>
        <w:jc w:val="both"/>
        <w:rPr>
          <w:rFonts w:ascii="Palatino Linotype" w:hAnsi="Palatino Linotype" w:cs="Arial"/>
          <w:b/>
          <w:i/>
          <w:sz w:val="22"/>
          <w:lang w:eastAsia="es-MX"/>
        </w:rPr>
      </w:pPr>
    </w:p>
    <w:p w14:paraId="28FB855F" w14:textId="77777777" w:rsidR="007941E2" w:rsidRPr="008345E5" w:rsidRDefault="007941E2" w:rsidP="007941E2">
      <w:pPr>
        <w:ind w:left="709" w:right="757"/>
        <w:jc w:val="both"/>
        <w:rPr>
          <w:rFonts w:ascii="Palatino Linotype" w:hAnsi="Palatino Linotype" w:cs="Arial"/>
          <w:i/>
          <w:sz w:val="22"/>
          <w:lang w:eastAsia="es-MX"/>
        </w:rPr>
      </w:pPr>
      <w:r w:rsidRPr="008345E5">
        <w:rPr>
          <w:rFonts w:ascii="Palatino Linotype" w:hAnsi="Palatino Linotype" w:cs="Arial"/>
          <w:b/>
          <w:i/>
          <w:sz w:val="22"/>
          <w:lang w:eastAsia="es-MX"/>
        </w:rPr>
        <w:t>III.</w:t>
      </w:r>
      <w:r w:rsidRPr="008345E5">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5438561E" w14:textId="77777777" w:rsidR="007941E2" w:rsidRPr="008345E5" w:rsidRDefault="007941E2" w:rsidP="007941E2">
      <w:pPr>
        <w:ind w:left="709" w:right="757"/>
        <w:jc w:val="both"/>
        <w:rPr>
          <w:rFonts w:ascii="Palatino Linotype" w:hAnsi="Palatino Linotype" w:cs="Arial"/>
          <w:i/>
          <w:sz w:val="22"/>
          <w:lang w:eastAsia="es-MX"/>
        </w:rPr>
      </w:pPr>
      <w:r w:rsidRPr="008345E5">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104C971E" w14:textId="77777777" w:rsidR="007941E2" w:rsidRPr="008345E5" w:rsidRDefault="007941E2" w:rsidP="007941E2">
      <w:pPr>
        <w:ind w:left="709" w:right="757"/>
        <w:jc w:val="both"/>
        <w:rPr>
          <w:rFonts w:ascii="Palatino Linotype" w:hAnsi="Palatino Linotype" w:cs="Arial"/>
          <w:b/>
          <w:i/>
          <w:sz w:val="22"/>
          <w:lang w:eastAsia="es-MX"/>
        </w:rPr>
      </w:pPr>
    </w:p>
    <w:p w14:paraId="654E01AF" w14:textId="77777777" w:rsidR="007941E2" w:rsidRPr="008345E5" w:rsidRDefault="007941E2" w:rsidP="007941E2">
      <w:pPr>
        <w:ind w:left="709" w:right="757"/>
        <w:jc w:val="both"/>
        <w:rPr>
          <w:rFonts w:ascii="Palatino Linotype" w:hAnsi="Palatino Linotype" w:cs="Arial"/>
          <w:i/>
          <w:sz w:val="22"/>
          <w:lang w:eastAsia="es-MX"/>
        </w:rPr>
      </w:pPr>
      <w:r w:rsidRPr="008345E5">
        <w:rPr>
          <w:rFonts w:ascii="Palatino Linotype" w:hAnsi="Palatino Linotype" w:cs="Arial"/>
          <w:b/>
          <w:i/>
          <w:sz w:val="22"/>
          <w:lang w:eastAsia="es-MX"/>
        </w:rPr>
        <w:t>Octavo.</w:t>
      </w:r>
      <w:r w:rsidRPr="008345E5">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CA381B8" w14:textId="77777777" w:rsidR="007941E2" w:rsidRPr="008345E5" w:rsidRDefault="007941E2" w:rsidP="007941E2">
      <w:pPr>
        <w:ind w:left="709" w:right="757"/>
        <w:jc w:val="both"/>
        <w:rPr>
          <w:rFonts w:ascii="Palatino Linotype" w:hAnsi="Palatino Linotype" w:cs="Arial"/>
          <w:i/>
          <w:sz w:val="22"/>
          <w:lang w:eastAsia="es-MX"/>
        </w:rPr>
      </w:pPr>
      <w:r w:rsidRPr="008345E5">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27B4664F" w14:textId="77777777" w:rsidR="007941E2" w:rsidRPr="008345E5" w:rsidRDefault="007941E2" w:rsidP="007941E2">
      <w:pPr>
        <w:ind w:left="709" w:right="757"/>
        <w:jc w:val="both"/>
        <w:rPr>
          <w:rFonts w:ascii="Palatino Linotype" w:hAnsi="Palatino Linotype" w:cs="Arial"/>
          <w:i/>
          <w:sz w:val="22"/>
          <w:lang w:eastAsia="es-MX"/>
        </w:rPr>
      </w:pPr>
      <w:r w:rsidRPr="008345E5">
        <w:rPr>
          <w:rFonts w:ascii="Palatino Linotype" w:hAnsi="Palatino Linotype" w:cs="Arial"/>
          <w:i/>
          <w:sz w:val="22"/>
          <w:lang w:eastAsia="es-MX"/>
        </w:rPr>
        <w:lastRenderedPageBreak/>
        <w:t>En caso de referirse a información reservada, la motivación de la clasificación también deberá comprender las circunstancias que justifican el establecimiento de determinado plazo de reserva.</w:t>
      </w:r>
    </w:p>
    <w:p w14:paraId="4EC59EEB" w14:textId="77777777" w:rsidR="007941E2" w:rsidRPr="008345E5" w:rsidRDefault="007941E2" w:rsidP="007941E2">
      <w:pPr>
        <w:ind w:left="709" w:right="757"/>
        <w:jc w:val="both"/>
        <w:rPr>
          <w:rFonts w:ascii="Palatino Linotype" w:hAnsi="Palatino Linotype" w:cs="Arial"/>
          <w:i/>
          <w:sz w:val="22"/>
          <w:lang w:eastAsia="es-MX"/>
        </w:rPr>
      </w:pPr>
    </w:p>
    <w:p w14:paraId="0E6E7C62" w14:textId="77777777" w:rsidR="007941E2" w:rsidRPr="008345E5" w:rsidRDefault="007941E2" w:rsidP="007941E2">
      <w:pPr>
        <w:ind w:left="709" w:right="757"/>
        <w:jc w:val="both"/>
        <w:rPr>
          <w:rFonts w:ascii="Palatino Linotype" w:hAnsi="Palatino Linotype" w:cs="Arial"/>
          <w:i/>
          <w:sz w:val="22"/>
          <w:lang w:eastAsia="es-MX"/>
        </w:rPr>
      </w:pPr>
      <w:r w:rsidRPr="008345E5">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FA67B5E" w14:textId="77777777" w:rsidR="007941E2" w:rsidRPr="008345E5" w:rsidRDefault="007941E2" w:rsidP="007941E2">
      <w:pPr>
        <w:ind w:left="709" w:right="757"/>
        <w:jc w:val="both"/>
        <w:rPr>
          <w:rFonts w:ascii="Palatino Linotype" w:hAnsi="Palatino Linotype" w:cs="Arial"/>
          <w:i/>
          <w:sz w:val="22"/>
          <w:lang w:eastAsia="es-MX"/>
        </w:rPr>
      </w:pPr>
      <w:r w:rsidRPr="008345E5">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70D78EBA" w14:textId="77777777" w:rsidR="007941E2" w:rsidRPr="008345E5" w:rsidRDefault="007941E2" w:rsidP="007941E2">
      <w:pPr>
        <w:ind w:left="709" w:right="757"/>
        <w:jc w:val="both"/>
        <w:rPr>
          <w:rFonts w:ascii="Palatino Linotype" w:hAnsi="Palatino Linotype" w:cs="Arial"/>
          <w:b/>
          <w:i/>
          <w:sz w:val="22"/>
          <w:lang w:eastAsia="es-MX"/>
        </w:rPr>
      </w:pPr>
    </w:p>
    <w:p w14:paraId="188B5DA6" w14:textId="77777777" w:rsidR="007941E2" w:rsidRPr="008345E5" w:rsidRDefault="007941E2" w:rsidP="007941E2">
      <w:pPr>
        <w:ind w:left="709" w:right="757"/>
        <w:jc w:val="both"/>
        <w:rPr>
          <w:rFonts w:ascii="Palatino Linotype" w:hAnsi="Palatino Linotype" w:cs="Arial"/>
          <w:i/>
          <w:sz w:val="22"/>
          <w:lang w:eastAsia="es-MX"/>
        </w:rPr>
      </w:pPr>
      <w:r w:rsidRPr="008345E5">
        <w:rPr>
          <w:rFonts w:ascii="Palatino Linotype" w:hAnsi="Palatino Linotype" w:cs="Arial"/>
          <w:b/>
          <w:i/>
          <w:sz w:val="22"/>
          <w:lang w:eastAsia="es-MX"/>
        </w:rPr>
        <w:t>Noveno.</w:t>
      </w:r>
      <w:r w:rsidRPr="008345E5">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5946852" w14:textId="77777777" w:rsidR="007941E2" w:rsidRPr="008345E5" w:rsidRDefault="007941E2" w:rsidP="007941E2">
      <w:pPr>
        <w:ind w:left="709" w:right="757"/>
        <w:jc w:val="both"/>
        <w:rPr>
          <w:rFonts w:ascii="Palatino Linotype" w:hAnsi="Palatino Linotype" w:cs="Arial"/>
          <w:b/>
          <w:i/>
          <w:sz w:val="22"/>
          <w:lang w:eastAsia="es-MX"/>
        </w:rPr>
      </w:pPr>
    </w:p>
    <w:p w14:paraId="1972E26A" w14:textId="77777777" w:rsidR="007941E2" w:rsidRPr="008345E5" w:rsidRDefault="007941E2" w:rsidP="007941E2">
      <w:pPr>
        <w:ind w:left="709" w:right="757"/>
        <w:jc w:val="both"/>
        <w:rPr>
          <w:rFonts w:ascii="Palatino Linotype" w:hAnsi="Palatino Linotype" w:cs="Arial"/>
          <w:i/>
          <w:sz w:val="22"/>
          <w:lang w:eastAsia="es-MX"/>
        </w:rPr>
      </w:pPr>
      <w:r w:rsidRPr="008345E5">
        <w:rPr>
          <w:rFonts w:ascii="Palatino Linotype" w:hAnsi="Palatino Linotype" w:cs="Arial"/>
          <w:b/>
          <w:i/>
          <w:sz w:val="22"/>
          <w:lang w:eastAsia="es-MX"/>
        </w:rPr>
        <w:t>Décimo.</w:t>
      </w:r>
      <w:r w:rsidRPr="008345E5">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764C111" w14:textId="77777777" w:rsidR="007941E2" w:rsidRPr="008345E5" w:rsidRDefault="007941E2" w:rsidP="007941E2">
      <w:pPr>
        <w:ind w:left="709" w:right="757"/>
        <w:jc w:val="both"/>
        <w:rPr>
          <w:rFonts w:ascii="Palatino Linotype" w:hAnsi="Palatino Linotype" w:cs="Arial"/>
          <w:i/>
          <w:sz w:val="22"/>
          <w:lang w:eastAsia="es-MX"/>
        </w:rPr>
      </w:pPr>
    </w:p>
    <w:p w14:paraId="1F4F8ABC" w14:textId="77777777" w:rsidR="007941E2" w:rsidRPr="008345E5" w:rsidRDefault="007941E2" w:rsidP="007941E2">
      <w:pPr>
        <w:ind w:left="709" w:right="757"/>
        <w:jc w:val="both"/>
        <w:rPr>
          <w:rFonts w:ascii="Palatino Linotype" w:hAnsi="Palatino Linotype" w:cs="Arial"/>
          <w:i/>
          <w:sz w:val="22"/>
          <w:lang w:eastAsia="es-MX"/>
        </w:rPr>
      </w:pPr>
      <w:r w:rsidRPr="008345E5">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498A14CE" w14:textId="77777777" w:rsidR="007941E2" w:rsidRPr="008345E5" w:rsidRDefault="007941E2" w:rsidP="007941E2">
      <w:pPr>
        <w:ind w:left="709" w:right="757"/>
        <w:jc w:val="both"/>
        <w:rPr>
          <w:rFonts w:ascii="Palatino Linotype" w:hAnsi="Palatino Linotype" w:cs="Arial"/>
          <w:b/>
          <w:i/>
          <w:sz w:val="22"/>
          <w:lang w:eastAsia="es-MX"/>
        </w:rPr>
      </w:pPr>
    </w:p>
    <w:p w14:paraId="514CF9C1" w14:textId="77777777" w:rsidR="007941E2" w:rsidRPr="008345E5" w:rsidRDefault="007941E2" w:rsidP="007941E2">
      <w:pPr>
        <w:ind w:left="709" w:right="757"/>
        <w:jc w:val="both"/>
        <w:rPr>
          <w:rFonts w:ascii="Palatino Linotype" w:hAnsi="Palatino Linotype" w:cs="Arial"/>
          <w:b/>
          <w:i/>
          <w:sz w:val="22"/>
          <w:lang w:eastAsia="es-MX"/>
        </w:rPr>
      </w:pPr>
      <w:r w:rsidRPr="008345E5">
        <w:rPr>
          <w:rFonts w:ascii="Palatino Linotype" w:hAnsi="Palatino Linotype" w:cs="Arial"/>
          <w:b/>
          <w:i/>
          <w:sz w:val="22"/>
          <w:lang w:eastAsia="es-MX"/>
        </w:rPr>
        <w:t>Décimo primero.</w:t>
      </w:r>
      <w:r w:rsidRPr="008345E5">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345E5">
        <w:rPr>
          <w:rFonts w:ascii="Palatino Linotype" w:hAnsi="Palatino Linotype" w:cs="Arial"/>
          <w:b/>
          <w:i/>
          <w:sz w:val="22"/>
          <w:lang w:eastAsia="es-MX"/>
        </w:rPr>
        <w:t>”</w:t>
      </w:r>
    </w:p>
    <w:p w14:paraId="11162F91" w14:textId="77777777" w:rsidR="007941E2" w:rsidRPr="008345E5" w:rsidRDefault="007941E2" w:rsidP="007941E2">
      <w:pPr>
        <w:spacing w:line="360" w:lineRule="auto"/>
        <w:jc w:val="both"/>
        <w:rPr>
          <w:rFonts w:ascii="Palatino Linotype" w:hAnsi="Palatino Linotype" w:cs="Arial"/>
          <w:i/>
          <w:lang w:eastAsia="es-MX"/>
        </w:rPr>
      </w:pPr>
    </w:p>
    <w:p w14:paraId="1B2B87F9" w14:textId="77777777" w:rsidR="007941E2" w:rsidRPr="008345E5" w:rsidRDefault="007941E2" w:rsidP="007941E2">
      <w:pPr>
        <w:spacing w:line="360" w:lineRule="auto"/>
        <w:jc w:val="both"/>
        <w:rPr>
          <w:rFonts w:ascii="Palatino Linotype" w:hAnsi="Palatino Linotype" w:cs="Arial"/>
        </w:rPr>
      </w:pPr>
      <w:r w:rsidRPr="008345E5">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8345E5">
        <w:rPr>
          <w:rFonts w:ascii="Palatino Linotype" w:hAnsi="Palatino Linotype" w:cs="Arial"/>
          <w:b/>
        </w:rPr>
        <w:t>EL SUJETO OBLIGADO</w:t>
      </w:r>
      <w:r w:rsidRPr="008345E5">
        <w:rPr>
          <w:rFonts w:ascii="Palatino Linotype" w:hAnsi="Palatino Linotype" w:cs="Arial"/>
        </w:rPr>
        <w:t xml:space="preserve"> precise las razones </w:t>
      </w:r>
      <w:r w:rsidRPr="008345E5">
        <w:rPr>
          <w:rFonts w:ascii="Palatino Linotype" w:hAnsi="Palatino Linotype" w:cs="Arial"/>
        </w:rPr>
        <w:lastRenderedPageBreak/>
        <w:t>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700C1B12" w14:textId="77777777" w:rsidR="007941E2" w:rsidRPr="008345E5" w:rsidRDefault="007941E2" w:rsidP="007941E2">
      <w:pPr>
        <w:spacing w:line="360" w:lineRule="auto"/>
        <w:jc w:val="both"/>
        <w:rPr>
          <w:rFonts w:ascii="Palatino Linotype" w:hAnsi="Palatino Linotype" w:cs="Arial"/>
        </w:rPr>
      </w:pPr>
    </w:p>
    <w:p w14:paraId="1B77638C" w14:textId="77777777" w:rsidR="007941E2" w:rsidRPr="008345E5" w:rsidRDefault="007941E2" w:rsidP="007941E2">
      <w:pPr>
        <w:spacing w:line="360" w:lineRule="auto"/>
        <w:jc w:val="both"/>
        <w:rPr>
          <w:rFonts w:ascii="Palatino Linotype" w:hAnsi="Palatino Linotype" w:cs="Arial"/>
        </w:rPr>
      </w:pPr>
      <w:r w:rsidRPr="008345E5">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4E32BBD0" w14:textId="77777777" w:rsidR="007941E2" w:rsidRPr="008345E5" w:rsidRDefault="007941E2" w:rsidP="007941E2">
      <w:pPr>
        <w:spacing w:line="360" w:lineRule="auto"/>
        <w:jc w:val="both"/>
        <w:rPr>
          <w:rFonts w:ascii="Palatino Linotype" w:hAnsi="Palatino Linotype" w:cs="Arial"/>
        </w:rPr>
      </w:pPr>
    </w:p>
    <w:p w14:paraId="0B5BFF1F" w14:textId="77777777" w:rsidR="007941E2" w:rsidRPr="008345E5" w:rsidRDefault="007941E2" w:rsidP="007941E2">
      <w:pPr>
        <w:spacing w:line="360" w:lineRule="auto"/>
        <w:contextualSpacing/>
        <w:jc w:val="both"/>
        <w:rPr>
          <w:rFonts w:ascii="Palatino Linotype" w:hAnsi="Palatino Linotype" w:cs="Arial"/>
        </w:rPr>
      </w:pPr>
      <w:r w:rsidRPr="008345E5">
        <w:rPr>
          <w:rFonts w:ascii="Palatino Linotype" w:hAnsi="Palatino Linotype" w:cs="Arial"/>
        </w:rPr>
        <w:t>Al respecto, el máximo tribunal del país ha establecido jurisprudencia respecto a qué debe entenderse por fundamentación y motivación, en los siguientes términos:</w:t>
      </w:r>
    </w:p>
    <w:p w14:paraId="6356F298" w14:textId="77777777" w:rsidR="007941E2" w:rsidRPr="008345E5" w:rsidRDefault="007941E2" w:rsidP="007941E2">
      <w:pPr>
        <w:spacing w:line="360" w:lineRule="auto"/>
        <w:contextualSpacing/>
        <w:jc w:val="both"/>
        <w:rPr>
          <w:rFonts w:ascii="Palatino Linotype" w:hAnsi="Palatino Linotype" w:cs="Arial"/>
        </w:rPr>
      </w:pPr>
    </w:p>
    <w:p w14:paraId="19A5A31D" w14:textId="77777777" w:rsidR="007941E2" w:rsidRPr="008345E5" w:rsidRDefault="007941E2" w:rsidP="007941E2">
      <w:pPr>
        <w:pStyle w:val="Textoindependiente2"/>
        <w:spacing w:after="0" w:line="240" w:lineRule="auto"/>
        <w:ind w:left="709" w:right="757"/>
        <w:contextualSpacing/>
        <w:jc w:val="both"/>
        <w:rPr>
          <w:rFonts w:ascii="Palatino Linotype" w:hAnsi="Palatino Linotype" w:cs="Arial"/>
          <w:i/>
          <w:sz w:val="22"/>
        </w:rPr>
      </w:pPr>
      <w:r w:rsidRPr="008345E5">
        <w:rPr>
          <w:rFonts w:ascii="Palatino Linotype" w:hAnsi="Palatino Linotype" w:cs="Arial"/>
          <w:i/>
          <w:sz w:val="22"/>
        </w:rPr>
        <w:t>“</w:t>
      </w:r>
      <w:r w:rsidRPr="008345E5">
        <w:rPr>
          <w:rFonts w:ascii="Palatino Linotype" w:hAnsi="Palatino Linotype" w:cs="Arial"/>
          <w:b/>
          <w:i/>
          <w:sz w:val="22"/>
        </w:rPr>
        <w:t xml:space="preserve">FUNDAMENTACIÓN Y MOTIVACIÓN. </w:t>
      </w:r>
      <w:r w:rsidRPr="008345E5">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026F469D" w14:textId="77777777" w:rsidR="007941E2" w:rsidRPr="008345E5" w:rsidRDefault="007941E2" w:rsidP="007941E2">
      <w:pPr>
        <w:pStyle w:val="Textoindependiente2"/>
        <w:spacing w:after="0" w:line="360" w:lineRule="auto"/>
        <w:contextualSpacing/>
        <w:jc w:val="both"/>
        <w:rPr>
          <w:rFonts w:ascii="Palatino Linotype" w:hAnsi="Palatino Linotype" w:cs="Arial"/>
          <w:i/>
        </w:rPr>
      </w:pPr>
    </w:p>
    <w:p w14:paraId="01F4958F" w14:textId="77777777" w:rsidR="007941E2" w:rsidRPr="008345E5" w:rsidRDefault="007941E2" w:rsidP="007941E2">
      <w:pPr>
        <w:spacing w:line="360" w:lineRule="auto"/>
        <w:jc w:val="both"/>
        <w:rPr>
          <w:rFonts w:ascii="Palatino Linotype" w:hAnsi="Palatino Linotype" w:cs="Arial"/>
        </w:rPr>
      </w:pPr>
      <w:r w:rsidRPr="008345E5">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F1A3BFC" w14:textId="77777777" w:rsidR="007941E2" w:rsidRPr="008345E5" w:rsidRDefault="007941E2" w:rsidP="007941E2">
      <w:pPr>
        <w:spacing w:line="360" w:lineRule="auto"/>
        <w:jc w:val="both"/>
        <w:rPr>
          <w:rFonts w:ascii="Palatino Linotype" w:hAnsi="Palatino Linotype" w:cs="Arial"/>
        </w:rPr>
      </w:pPr>
    </w:p>
    <w:p w14:paraId="4C7C0364" w14:textId="77777777" w:rsidR="007941E2" w:rsidRPr="008345E5" w:rsidRDefault="007941E2" w:rsidP="007941E2">
      <w:pPr>
        <w:spacing w:line="360" w:lineRule="auto"/>
        <w:jc w:val="both"/>
        <w:rPr>
          <w:rFonts w:ascii="Palatino Linotype" w:hAnsi="Palatino Linotype" w:cs="Arial"/>
        </w:rPr>
      </w:pPr>
      <w:r w:rsidRPr="008345E5">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4C9AE526" w14:textId="77777777" w:rsidR="007941E2" w:rsidRPr="008345E5" w:rsidRDefault="007941E2" w:rsidP="007941E2">
      <w:pPr>
        <w:spacing w:line="360" w:lineRule="auto"/>
        <w:jc w:val="both"/>
        <w:rPr>
          <w:rFonts w:ascii="Palatino Linotype" w:hAnsi="Palatino Linotype" w:cs="Arial"/>
        </w:rPr>
      </w:pPr>
    </w:p>
    <w:p w14:paraId="6D55CA21" w14:textId="77777777" w:rsidR="007941E2" w:rsidRPr="008345E5" w:rsidRDefault="007941E2" w:rsidP="007941E2">
      <w:pPr>
        <w:pStyle w:val="Textoindependiente2"/>
        <w:spacing w:after="0" w:line="240" w:lineRule="auto"/>
        <w:ind w:left="709" w:right="757"/>
        <w:contextualSpacing/>
        <w:jc w:val="both"/>
        <w:rPr>
          <w:rFonts w:ascii="Palatino Linotype" w:hAnsi="Palatino Linotype" w:cs="Arial"/>
          <w:i/>
          <w:sz w:val="22"/>
        </w:rPr>
      </w:pPr>
      <w:r w:rsidRPr="008345E5">
        <w:rPr>
          <w:rFonts w:ascii="Palatino Linotype" w:hAnsi="Palatino Linotype" w:cs="Arial"/>
          <w:b/>
          <w:i/>
          <w:sz w:val="22"/>
        </w:rPr>
        <w:t>“FUNDAMENTACIÓN Y MOTIVACIÓN. EL ASPECTO FORMAL DE LA GARANTÍA Y SU FINALIDAD SE TRADUCEN EN EXPLICAR, JUSTIFICAR, POSIBILITAR LA DEFENSA Y COMUNICAR LA DECISIÓN</w:t>
      </w:r>
      <w:r w:rsidRPr="008345E5">
        <w:rPr>
          <w:rFonts w:ascii="Palatino Linotype" w:hAnsi="Palatino Linotype" w:cs="Arial"/>
          <w:i/>
          <w:sz w:val="22"/>
        </w:rPr>
        <w:t xml:space="preserve">. El contenido formal de la garantía de legalidad prevista en el artículo 16 constitucional relativa a la </w:t>
      </w:r>
      <w:r w:rsidRPr="008345E5">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345E5">
        <w:rPr>
          <w:rFonts w:ascii="Palatino Linotype" w:hAnsi="Palatino Linotype" w:cs="Arial"/>
          <w:i/>
          <w:sz w:val="22"/>
        </w:rPr>
        <w:t xml:space="preserve">. Por tanto, </w:t>
      </w:r>
      <w:r w:rsidRPr="008345E5">
        <w:rPr>
          <w:rFonts w:ascii="Palatino Linotype" w:hAnsi="Palatino Linotype" w:cs="Arial"/>
          <w:b/>
          <w:i/>
          <w:sz w:val="22"/>
        </w:rPr>
        <w:t>no basta que el acto de autoridad apenas observe una motivación pro forma pero de una manera incongruente, insuficiente o imprecisa</w:t>
      </w:r>
      <w:r w:rsidRPr="008345E5">
        <w:rPr>
          <w:rFonts w:ascii="Palatino Linotype" w:hAnsi="Palatino Linotype" w:cs="Arial"/>
          <w:i/>
          <w:sz w:val="22"/>
        </w:rPr>
        <w:t>, que impida la finalidad del conocimiento, comprobación y defensa pertinente</w:t>
      </w:r>
      <w:r w:rsidRPr="008345E5">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8345E5">
        <w:rPr>
          <w:rFonts w:ascii="Palatino Linotype" w:hAnsi="Palatino Linotype" w:cs="Arial"/>
          <w:i/>
          <w:sz w:val="22"/>
        </w:rPr>
        <w:t>.”(Sic)</w:t>
      </w:r>
    </w:p>
    <w:p w14:paraId="0F384057" w14:textId="77777777" w:rsidR="007941E2" w:rsidRPr="008345E5" w:rsidRDefault="007941E2" w:rsidP="007941E2">
      <w:pPr>
        <w:pStyle w:val="Textoindependiente2"/>
        <w:spacing w:after="0" w:line="360" w:lineRule="auto"/>
        <w:contextualSpacing/>
        <w:jc w:val="both"/>
        <w:rPr>
          <w:rFonts w:ascii="Palatino Linotype" w:hAnsi="Palatino Linotype" w:cs="Arial"/>
          <w:i/>
        </w:rPr>
      </w:pPr>
    </w:p>
    <w:p w14:paraId="7C08EFE4" w14:textId="77777777" w:rsidR="007941E2" w:rsidRPr="008345E5" w:rsidRDefault="007941E2" w:rsidP="007941E2">
      <w:pPr>
        <w:spacing w:line="360" w:lineRule="auto"/>
        <w:jc w:val="both"/>
        <w:rPr>
          <w:rFonts w:ascii="Palatino Linotype" w:hAnsi="Palatino Linotype" w:cs="Arial"/>
        </w:rPr>
      </w:pPr>
      <w:r w:rsidRPr="008345E5">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DE7F70F" w14:textId="77777777" w:rsidR="007941E2" w:rsidRPr="008345E5" w:rsidRDefault="007941E2" w:rsidP="007941E2">
      <w:pPr>
        <w:spacing w:line="360" w:lineRule="auto"/>
        <w:jc w:val="both"/>
        <w:rPr>
          <w:rFonts w:ascii="Palatino Linotype" w:hAnsi="Palatino Linotype" w:cs="Arial"/>
        </w:rPr>
      </w:pPr>
    </w:p>
    <w:p w14:paraId="46FDF6C1" w14:textId="3E338D6E" w:rsidR="007941E2" w:rsidRPr="008345E5" w:rsidRDefault="007941E2" w:rsidP="007941E2">
      <w:pPr>
        <w:spacing w:line="360" w:lineRule="auto"/>
        <w:jc w:val="both"/>
        <w:rPr>
          <w:rFonts w:ascii="Palatino Linotype" w:hAnsi="Palatino Linotype" w:cs="Arial"/>
          <w:lang w:val="es-ES"/>
        </w:rPr>
      </w:pPr>
      <w:r w:rsidRPr="008345E5">
        <w:rPr>
          <w:rFonts w:ascii="Palatino Linotype" w:hAnsi="Palatino Linotype" w:cs="Arial"/>
          <w:lang w:val="es-ES"/>
        </w:rPr>
        <w:t xml:space="preserve">Por lo tanto, la entrega de documentos en su versión pública debe acompañarse necesariamente del Acuerdo del Comité de Transparencia del </w:t>
      </w:r>
      <w:r w:rsidRPr="008345E5">
        <w:rPr>
          <w:rFonts w:ascii="Palatino Linotype" w:hAnsi="Palatino Linotype" w:cs="Arial"/>
          <w:b/>
          <w:lang w:val="es-ES"/>
        </w:rPr>
        <w:t xml:space="preserve">SUJETO OBLIGADO </w:t>
      </w:r>
      <w:r w:rsidRPr="008345E5">
        <w:rPr>
          <w:rFonts w:ascii="Palatino Linotype" w:hAnsi="Palatino Linotype" w:cs="Arial"/>
          <w:lang w:val="es-ES"/>
        </w:rPr>
        <w:t xml:space="preserve">que la sustente, </w:t>
      </w:r>
      <w:r w:rsidR="00B0405D" w:rsidRPr="008345E5">
        <w:rPr>
          <w:rFonts w:ascii="Palatino Linotype" w:hAnsi="Palatino Linotype" w:cs="Arial"/>
          <w:lang w:val="es-ES"/>
        </w:rPr>
        <w:t xml:space="preserve">tal y como pretendió hacer éste con la información que presuntamente remitió a través del archivo antes descrito; sin embargo,  no es posible validar dicho </w:t>
      </w:r>
      <w:r w:rsidR="00B0405D" w:rsidRPr="008345E5">
        <w:rPr>
          <w:rFonts w:ascii="Palatino Linotype" w:hAnsi="Palatino Linotype" w:cs="Arial"/>
          <w:lang w:val="es-ES"/>
        </w:rPr>
        <w:lastRenderedPageBreak/>
        <w:t>acuerdo pues  no se cuenta con los documentos de la versión pública verificables por lo que se considera que podrá hacer entrega del mismo acuerdo al cumplimiento de la presente resolución si este corresponde al que exponga</w:t>
      </w:r>
      <w:r w:rsidRPr="008345E5">
        <w:rPr>
          <w:rFonts w:ascii="Palatino Linotype" w:hAnsi="Palatino Linotype" w:cs="Arial"/>
          <w:lang w:val="es-ES"/>
        </w:rPr>
        <w:t xml:space="preserve">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0A432F7" w14:textId="77777777" w:rsidR="00B0405D" w:rsidRPr="008345E5" w:rsidRDefault="00B0405D" w:rsidP="007941E2">
      <w:pPr>
        <w:spacing w:line="360" w:lineRule="auto"/>
        <w:jc w:val="both"/>
        <w:rPr>
          <w:rFonts w:ascii="Palatino Linotype" w:hAnsi="Palatino Linotype" w:cs="Arial"/>
          <w:lang w:val="es-ES"/>
        </w:rPr>
      </w:pPr>
    </w:p>
    <w:p w14:paraId="651C9BB7" w14:textId="45A30DA1" w:rsidR="001108AE" w:rsidRPr="008345E5" w:rsidRDefault="00223B94" w:rsidP="001108AE">
      <w:pPr>
        <w:spacing w:line="360" w:lineRule="auto"/>
        <w:jc w:val="both"/>
        <w:rPr>
          <w:rFonts w:ascii="Palatino Linotype" w:hAnsi="Palatino Linotype" w:cs="Arial"/>
        </w:rPr>
      </w:pPr>
      <w:r w:rsidRPr="008345E5">
        <w:rPr>
          <w:rFonts w:ascii="Palatino Linotype" w:hAnsi="Palatino Linotype" w:cs="Arial"/>
        </w:rPr>
        <w:t xml:space="preserve">Por otra parte, toca analizar lo referente al contrato individual de trabajo de los servidores públicos señalados en la solicitud, para lo cual </w:t>
      </w:r>
      <w:r w:rsidRPr="008345E5">
        <w:rPr>
          <w:rFonts w:ascii="Palatino Linotype" w:hAnsi="Palatino Linotype" w:cs="Arial"/>
          <w:b/>
        </w:rPr>
        <w:t xml:space="preserve">EL SUJETO OBLIGADO </w:t>
      </w:r>
      <w:r w:rsidRPr="008345E5">
        <w:rPr>
          <w:rFonts w:ascii="Palatino Linotype" w:hAnsi="Palatino Linotype" w:cs="Arial"/>
        </w:rPr>
        <w:t xml:space="preserve">manifestó que estos no se encuentran bajo la modalidad de contrato; sin embargo, no se puede tener por colmada esta parte del requerimiento de la ciudadana aun y cuando este se haya contestado en sentido negativo, </w:t>
      </w:r>
      <w:r w:rsidR="001108AE" w:rsidRPr="008345E5">
        <w:rPr>
          <w:rFonts w:ascii="Palatino Linotype" w:hAnsi="Palatino Linotype" w:cs="Arial"/>
        </w:rPr>
        <w:t>que lo requerido por la particular es en relación con el documento que avala la contratación de los servidores públicos. Como lo puede ser el nombramiento, contrato o formato único de movimientos de personal</w:t>
      </w:r>
      <w:r w:rsidR="00991489" w:rsidRPr="008345E5">
        <w:rPr>
          <w:rFonts w:ascii="Palatino Linotype" w:hAnsi="Palatino Linotype" w:cs="Arial"/>
        </w:rPr>
        <w:t>, tal y como se señala en el artículo 45 de la Ley del Trabajo de los Servidores Públicos del Estado y Municipios:</w:t>
      </w:r>
    </w:p>
    <w:p w14:paraId="5721C583" w14:textId="77777777" w:rsidR="00991489" w:rsidRPr="008345E5" w:rsidRDefault="00991489" w:rsidP="001108AE">
      <w:pPr>
        <w:spacing w:line="360" w:lineRule="auto"/>
        <w:jc w:val="both"/>
        <w:rPr>
          <w:rFonts w:ascii="Palatino Linotype" w:hAnsi="Palatino Linotype" w:cs="Arial"/>
        </w:rPr>
      </w:pPr>
    </w:p>
    <w:p w14:paraId="22E57C85" w14:textId="77777777" w:rsidR="00991489" w:rsidRPr="008345E5" w:rsidRDefault="00991489" w:rsidP="00991489">
      <w:pPr>
        <w:ind w:left="709" w:right="757"/>
        <w:jc w:val="center"/>
        <w:rPr>
          <w:rFonts w:ascii="Palatino Linotype" w:hAnsi="Palatino Linotype" w:cs="Arial"/>
          <w:i/>
          <w:sz w:val="22"/>
        </w:rPr>
      </w:pPr>
      <w:r w:rsidRPr="008345E5">
        <w:rPr>
          <w:rFonts w:ascii="Palatino Linotype" w:hAnsi="Palatino Linotype" w:cs="Arial"/>
          <w:i/>
          <w:sz w:val="22"/>
        </w:rPr>
        <w:t>TITULO TERCERO</w:t>
      </w:r>
    </w:p>
    <w:p w14:paraId="58E6B822" w14:textId="77777777" w:rsidR="00991489" w:rsidRPr="008345E5" w:rsidRDefault="00991489" w:rsidP="00991489">
      <w:pPr>
        <w:ind w:left="709" w:right="757"/>
        <w:jc w:val="center"/>
        <w:rPr>
          <w:rFonts w:ascii="Palatino Linotype" w:hAnsi="Palatino Linotype" w:cs="Arial"/>
          <w:i/>
          <w:sz w:val="22"/>
        </w:rPr>
      </w:pPr>
      <w:r w:rsidRPr="008345E5">
        <w:rPr>
          <w:rFonts w:ascii="Palatino Linotype" w:hAnsi="Palatino Linotype" w:cs="Arial"/>
          <w:i/>
          <w:sz w:val="22"/>
        </w:rPr>
        <w:t>De los Derechos y Obligaciones Individuales</w:t>
      </w:r>
    </w:p>
    <w:p w14:paraId="2632C493" w14:textId="77777777" w:rsidR="00991489" w:rsidRPr="008345E5" w:rsidRDefault="00991489" w:rsidP="00991489">
      <w:pPr>
        <w:ind w:left="709" w:right="757"/>
        <w:jc w:val="center"/>
        <w:rPr>
          <w:rFonts w:ascii="Palatino Linotype" w:hAnsi="Palatino Linotype" w:cs="Arial"/>
          <w:i/>
          <w:sz w:val="22"/>
        </w:rPr>
      </w:pPr>
      <w:proofErr w:type="gramStart"/>
      <w:r w:rsidRPr="008345E5">
        <w:rPr>
          <w:rFonts w:ascii="Palatino Linotype" w:hAnsi="Palatino Linotype" w:cs="Arial"/>
          <w:i/>
          <w:sz w:val="22"/>
        </w:rPr>
        <w:t>de</w:t>
      </w:r>
      <w:proofErr w:type="gramEnd"/>
      <w:r w:rsidRPr="008345E5">
        <w:rPr>
          <w:rFonts w:ascii="Palatino Linotype" w:hAnsi="Palatino Linotype" w:cs="Arial"/>
          <w:i/>
          <w:sz w:val="22"/>
        </w:rPr>
        <w:t xml:space="preserve"> los Servidores Públicos</w:t>
      </w:r>
    </w:p>
    <w:p w14:paraId="6B440700" w14:textId="77777777" w:rsidR="00991489" w:rsidRPr="008345E5" w:rsidRDefault="00991489" w:rsidP="00991489">
      <w:pPr>
        <w:ind w:left="709" w:right="757"/>
        <w:jc w:val="center"/>
        <w:rPr>
          <w:rFonts w:ascii="Palatino Linotype" w:hAnsi="Palatino Linotype" w:cs="Arial"/>
          <w:i/>
          <w:sz w:val="22"/>
        </w:rPr>
      </w:pPr>
    </w:p>
    <w:p w14:paraId="04ABF52D" w14:textId="77777777" w:rsidR="00991489" w:rsidRPr="008345E5" w:rsidRDefault="00991489" w:rsidP="00991489">
      <w:pPr>
        <w:ind w:left="709" w:right="757"/>
        <w:jc w:val="center"/>
        <w:rPr>
          <w:rFonts w:ascii="Palatino Linotype" w:hAnsi="Palatino Linotype" w:cs="Arial"/>
          <w:i/>
          <w:sz w:val="22"/>
        </w:rPr>
      </w:pPr>
      <w:r w:rsidRPr="008345E5">
        <w:rPr>
          <w:rFonts w:ascii="Palatino Linotype" w:hAnsi="Palatino Linotype" w:cs="Arial"/>
          <w:i/>
          <w:sz w:val="22"/>
        </w:rPr>
        <w:t>CAPITULO I</w:t>
      </w:r>
    </w:p>
    <w:p w14:paraId="53E9748C" w14:textId="77777777" w:rsidR="00991489" w:rsidRPr="008345E5" w:rsidRDefault="00991489" w:rsidP="00991489">
      <w:pPr>
        <w:ind w:left="709" w:right="757"/>
        <w:jc w:val="center"/>
        <w:rPr>
          <w:rFonts w:ascii="Palatino Linotype" w:hAnsi="Palatino Linotype" w:cs="Arial"/>
          <w:i/>
          <w:sz w:val="22"/>
        </w:rPr>
      </w:pPr>
      <w:r w:rsidRPr="008345E5">
        <w:rPr>
          <w:rFonts w:ascii="Palatino Linotype" w:hAnsi="Palatino Linotype" w:cs="Arial"/>
          <w:i/>
          <w:sz w:val="22"/>
        </w:rPr>
        <w:lastRenderedPageBreak/>
        <w:t>Del Ingreso al Servicio Público</w:t>
      </w:r>
    </w:p>
    <w:p w14:paraId="562E3665" w14:textId="77777777" w:rsidR="00991489" w:rsidRPr="008345E5" w:rsidRDefault="00991489" w:rsidP="00991489">
      <w:pPr>
        <w:ind w:left="709" w:right="757"/>
        <w:jc w:val="both"/>
        <w:rPr>
          <w:rFonts w:ascii="Palatino Linotype" w:hAnsi="Palatino Linotype" w:cs="Arial"/>
          <w:i/>
          <w:sz w:val="22"/>
        </w:rPr>
      </w:pPr>
    </w:p>
    <w:p w14:paraId="2F358663" w14:textId="261413B0" w:rsidR="00991489" w:rsidRPr="008345E5" w:rsidRDefault="00991489" w:rsidP="00991489">
      <w:pPr>
        <w:ind w:left="709" w:right="757"/>
        <w:jc w:val="both"/>
        <w:rPr>
          <w:rFonts w:ascii="Palatino Linotype" w:hAnsi="Palatino Linotype" w:cs="Arial"/>
          <w:i/>
          <w:sz w:val="22"/>
        </w:rPr>
      </w:pPr>
      <w:r w:rsidRPr="008345E5">
        <w:rPr>
          <w:rFonts w:ascii="Palatino Linotype" w:hAnsi="Palatino Linotype" w:cs="Arial"/>
          <w:b/>
          <w:i/>
          <w:sz w:val="22"/>
        </w:rPr>
        <w:t>ARTÍCULO 45</w:t>
      </w:r>
      <w:r w:rsidRPr="008345E5">
        <w:rPr>
          <w:rFonts w:ascii="Palatino Linotype" w:hAnsi="Palatino Linotype" w:cs="Arial"/>
          <w:i/>
          <w:sz w:val="22"/>
        </w:rPr>
        <w:t xml:space="preserve">.-Los servidores públicos prestarán sus servicios mediante </w:t>
      </w:r>
      <w:r w:rsidRPr="008345E5">
        <w:rPr>
          <w:rFonts w:ascii="Palatino Linotype" w:hAnsi="Palatino Linotype" w:cs="Arial"/>
          <w:b/>
          <w:i/>
          <w:sz w:val="22"/>
        </w:rPr>
        <w:t>nombramiento, contrato o formato único de Movimientos de Personal</w:t>
      </w:r>
      <w:r w:rsidRPr="008345E5">
        <w:rPr>
          <w:rFonts w:ascii="Palatino Linotype" w:hAnsi="Palatino Linotype" w:cs="Arial"/>
          <w:i/>
          <w:sz w:val="22"/>
        </w:rPr>
        <w:t xml:space="preserve"> expedidos por quien estuviere facultado legalmente para extenderlo.</w:t>
      </w:r>
    </w:p>
    <w:p w14:paraId="7EC5F805" w14:textId="77777777" w:rsidR="001108AE" w:rsidRPr="008345E5" w:rsidRDefault="001108AE" w:rsidP="001108AE">
      <w:pPr>
        <w:spacing w:line="360" w:lineRule="auto"/>
        <w:jc w:val="both"/>
        <w:rPr>
          <w:rFonts w:ascii="Palatino Linotype" w:hAnsi="Palatino Linotype" w:cs="Arial"/>
        </w:rPr>
      </w:pPr>
    </w:p>
    <w:p w14:paraId="63114F0F" w14:textId="7E55D98E" w:rsidR="001108AE" w:rsidRPr="008345E5" w:rsidRDefault="00991489" w:rsidP="001108AE">
      <w:pPr>
        <w:spacing w:line="360" w:lineRule="auto"/>
        <w:jc w:val="both"/>
        <w:rPr>
          <w:rFonts w:ascii="Palatino Linotype" w:hAnsi="Palatino Linotype" w:cs="Arial"/>
        </w:rPr>
      </w:pPr>
      <w:r w:rsidRPr="008345E5">
        <w:rPr>
          <w:rFonts w:ascii="Palatino Linotype" w:hAnsi="Palatino Linotype" w:cs="Arial"/>
        </w:rPr>
        <w:t>E</w:t>
      </w:r>
      <w:r w:rsidR="001108AE" w:rsidRPr="008345E5">
        <w:rPr>
          <w:rFonts w:ascii="Palatino Linotype" w:hAnsi="Palatino Linotype"/>
        </w:rPr>
        <w:t>s así que</w:t>
      </w:r>
      <w:r w:rsidR="001108AE" w:rsidRPr="008345E5">
        <w:rPr>
          <w:rFonts w:ascii="Palatino Linotype" w:hAnsi="Palatino Linotype" w:cs="Arial"/>
        </w:rPr>
        <w:t xml:space="preserve"> este Órgano Garante en términos de los artículos 13 y 181 párrafo cuarto de la Ley de la materia, suple la deficiencia en la solicitud de información y en ese tenor deberá entenderse</w:t>
      </w:r>
      <w:r w:rsidRPr="008345E5">
        <w:rPr>
          <w:rFonts w:ascii="Palatino Linotype" w:hAnsi="Palatino Linotype" w:cs="Arial"/>
        </w:rPr>
        <w:t xml:space="preserve"> que </w:t>
      </w:r>
      <w:r w:rsidRPr="008345E5">
        <w:rPr>
          <w:rFonts w:ascii="Palatino Linotype" w:hAnsi="Palatino Linotype" w:cs="Arial"/>
          <w:b/>
        </w:rPr>
        <w:t xml:space="preserve">LA RECURRENTE </w:t>
      </w:r>
      <w:r w:rsidRPr="008345E5">
        <w:rPr>
          <w:rFonts w:ascii="Palatino Linotype" w:hAnsi="Palatino Linotype" w:cs="Arial"/>
        </w:rPr>
        <w:t xml:space="preserve">pretende acceder al documento por medio del cual se formalizó la relación laboral entre el trabajador y </w:t>
      </w:r>
      <w:r w:rsidRPr="008345E5">
        <w:rPr>
          <w:rFonts w:ascii="Palatino Linotype" w:hAnsi="Palatino Linotype" w:cs="Arial"/>
          <w:b/>
        </w:rPr>
        <w:t>EL SUJETO OBLIGADO</w:t>
      </w:r>
      <w:r w:rsidRPr="008345E5">
        <w:rPr>
          <w:rFonts w:ascii="Palatino Linotype" w:hAnsi="Palatino Linotype" w:cs="Arial"/>
        </w:rPr>
        <w:t>.</w:t>
      </w:r>
    </w:p>
    <w:p w14:paraId="30426628" w14:textId="77777777" w:rsidR="00991489" w:rsidRPr="008345E5" w:rsidRDefault="00991489" w:rsidP="001108AE">
      <w:pPr>
        <w:spacing w:line="360" w:lineRule="auto"/>
        <w:jc w:val="both"/>
        <w:rPr>
          <w:rFonts w:ascii="Palatino Linotype" w:hAnsi="Palatino Linotype" w:cs="Arial"/>
        </w:rPr>
      </w:pPr>
    </w:p>
    <w:p w14:paraId="3643DDF7" w14:textId="77777777" w:rsidR="00643750" w:rsidRPr="008345E5" w:rsidRDefault="00991489" w:rsidP="00991489">
      <w:pPr>
        <w:spacing w:line="360" w:lineRule="auto"/>
        <w:jc w:val="both"/>
        <w:rPr>
          <w:rFonts w:ascii="Palatino Linotype" w:hAnsi="Palatino Linotype" w:cs="Arial"/>
        </w:rPr>
      </w:pPr>
      <w:r w:rsidRPr="008345E5">
        <w:rPr>
          <w:rFonts w:ascii="Palatino Linotype" w:hAnsi="Palatino Linotype" w:cs="Arial"/>
        </w:rPr>
        <w:t xml:space="preserve">A manera de referencia, se inserta el formato único de movimientos de personal que conforme al Manual de Normas y Procedimientos de Desarrollo y Administración de Personal, es de observancia obligatoria en las dependencias del sector central del Poder Ejecutivo, y sólo de orientación general para el sector auxiliar del mismo, a fin de que se pueda identificar rubros susceptibles de ser clasificados como información confidencial, solo en el caso de que ésta corresponda a la modalidad de contratación de los servidores públicos de quien se requiere la información y coincidan los </w:t>
      </w:r>
      <w:r w:rsidR="00643750" w:rsidRPr="008345E5">
        <w:rPr>
          <w:rFonts w:ascii="Palatino Linotype" w:hAnsi="Palatino Linotype" w:cs="Arial"/>
        </w:rPr>
        <w:t>formatos.</w:t>
      </w:r>
    </w:p>
    <w:p w14:paraId="47D4AE4C" w14:textId="7C85DE0D" w:rsidR="00C5263B" w:rsidRPr="008345E5" w:rsidRDefault="00643750" w:rsidP="00802626">
      <w:pPr>
        <w:spacing w:line="360" w:lineRule="auto"/>
        <w:jc w:val="both"/>
        <w:rPr>
          <w:rFonts w:ascii="Palatino Linotype" w:hAnsi="Palatino Linotype" w:cs="Arial"/>
          <w:b/>
        </w:rPr>
      </w:pPr>
      <w:r w:rsidRPr="008345E5">
        <w:rPr>
          <w:noProof/>
          <w:lang w:eastAsia="es-MX"/>
        </w:rPr>
        <w:lastRenderedPageBreak/>
        <mc:AlternateContent>
          <mc:Choice Requires="wps">
            <w:drawing>
              <wp:anchor distT="0" distB="0" distL="114300" distR="114300" simplePos="0" relativeHeight="251664384" behindDoc="0" locked="0" layoutInCell="1" allowOverlap="1" wp14:anchorId="396D9EF4" wp14:editId="7EF44848">
                <wp:simplePos x="0" y="0"/>
                <wp:positionH relativeFrom="column">
                  <wp:posOffset>49924</wp:posOffset>
                </wp:positionH>
                <wp:positionV relativeFrom="paragraph">
                  <wp:posOffset>6160722</wp:posOffset>
                </wp:positionV>
                <wp:extent cx="5658485" cy="319177"/>
                <wp:effectExtent l="57150" t="38100" r="75565" b="100330"/>
                <wp:wrapNone/>
                <wp:docPr id="27" name="Rectángulo 27"/>
                <wp:cNvGraphicFramePr/>
                <a:graphic xmlns:a="http://schemas.openxmlformats.org/drawingml/2006/main">
                  <a:graphicData uri="http://schemas.microsoft.com/office/word/2010/wordprocessingShape">
                    <wps:wsp>
                      <wps:cNvSpPr/>
                      <wps:spPr>
                        <a:xfrm>
                          <a:off x="0" y="0"/>
                          <a:ext cx="5658485" cy="31917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387E9" id="Rectángulo 27" o:spid="_x0000_s1026" style="position:absolute;margin-left:3.95pt;margin-top:485.1pt;width:445.55pt;height:2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" filled="f" strokecolor="red" strokeweight="2.25pt">
                <v:shadow on="t" color="black" opacity="22937f" origin=",.5" offset="0,.63889mm"/>
              </v:rect>
            </w:pict>
          </mc:Fallback>
        </mc:AlternateContent>
      </w:r>
      <w:r w:rsidRPr="008345E5">
        <w:rPr>
          <w:noProof/>
          <w:lang w:eastAsia="es-MX"/>
        </w:rPr>
        <mc:AlternateContent>
          <mc:Choice Requires="wps">
            <w:drawing>
              <wp:anchor distT="0" distB="0" distL="114300" distR="114300" simplePos="0" relativeHeight="251662336" behindDoc="0" locked="0" layoutInCell="1" allowOverlap="1" wp14:anchorId="092A97DC" wp14:editId="739C7259">
                <wp:simplePos x="0" y="0"/>
                <wp:positionH relativeFrom="column">
                  <wp:posOffset>49926</wp:posOffset>
                </wp:positionH>
                <wp:positionV relativeFrom="paragraph">
                  <wp:posOffset>3969614</wp:posOffset>
                </wp:positionV>
                <wp:extent cx="2518914" cy="181154"/>
                <wp:effectExtent l="57150" t="38100" r="72390" b="104775"/>
                <wp:wrapNone/>
                <wp:docPr id="25" name="Rectángulo 25"/>
                <wp:cNvGraphicFramePr/>
                <a:graphic xmlns:a="http://schemas.openxmlformats.org/drawingml/2006/main">
                  <a:graphicData uri="http://schemas.microsoft.com/office/word/2010/wordprocessingShape">
                    <wps:wsp>
                      <wps:cNvSpPr/>
                      <wps:spPr>
                        <a:xfrm>
                          <a:off x="0" y="0"/>
                          <a:ext cx="2518914" cy="18115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19C9B" id="Rectángulo 25" o:spid="_x0000_s1026" style="position:absolute;margin-left:3.95pt;margin-top:312.55pt;width:198.3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" filled="f" strokecolor="red" strokeweight="2.25pt">
                <v:shadow on="t" color="black" opacity="22937f" origin=",.5" offset="0,.63889mm"/>
              </v:rect>
            </w:pict>
          </mc:Fallback>
        </mc:AlternateContent>
      </w:r>
      <w:r w:rsidRPr="008345E5">
        <w:rPr>
          <w:noProof/>
          <w:lang w:eastAsia="es-MX"/>
        </w:rPr>
        <mc:AlternateContent>
          <mc:Choice Requires="wps">
            <w:drawing>
              <wp:anchor distT="0" distB="0" distL="114300" distR="114300" simplePos="0" relativeHeight="251660288" behindDoc="0" locked="0" layoutInCell="1" allowOverlap="1" wp14:anchorId="1FCFC87A" wp14:editId="6C5F780C">
                <wp:simplePos x="0" y="0"/>
                <wp:positionH relativeFrom="column">
                  <wp:posOffset>49925</wp:posOffset>
                </wp:positionH>
                <wp:positionV relativeFrom="paragraph">
                  <wp:posOffset>829598</wp:posOffset>
                </wp:positionV>
                <wp:extent cx="5658929" cy="379562"/>
                <wp:effectExtent l="57150" t="38100" r="75565" b="97155"/>
                <wp:wrapNone/>
                <wp:docPr id="24" name="Rectángulo 24"/>
                <wp:cNvGraphicFramePr/>
                <a:graphic xmlns:a="http://schemas.openxmlformats.org/drawingml/2006/main">
                  <a:graphicData uri="http://schemas.microsoft.com/office/word/2010/wordprocessingShape">
                    <wps:wsp>
                      <wps:cNvSpPr/>
                      <wps:spPr>
                        <a:xfrm>
                          <a:off x="0" y="0"/>
                          <a:ext cx="5658929" cy="37956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DD3F9E" id="Rectángulo 24" o:spid="_x0000_s1026" style="position:absolute;margin-left:3.95pt;margin-top:65.3pt;width:445.6pt;height:29.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" filled="f" strokecolor="red" strokeweight="2.25pt">
                <v:shadow on="t" color="black" opacity="22937f" origin=",.5" offset="0,.63889mm"/>
              </v:rect>
            </w:pict>
          </mc:Fallback>
        </mc:AlternateContent>
      </w:r>
      <w:r w:rsidRPr="008345E5">
        <w:rPr>
          <w:noProof/>
          <w:lang w:eastAsia="es-MX"/>
        </w:rPr>
        <w:drawing>
          <wp:inline distT="0" distB="0" distL="0" distR="0" wp14:anchorId="1FBC8962" wp14:editId="017E6F36">
            <wp:extent cx="5791078" cy="7021902"/>
            <wp:effectExtent l="0" t="0" r="635"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05062" cy="7038858"/>
                    </a:xfrm>
                    <a:prstGeom prst="rect">
                      <a:avLst/>
                    </a:prstGeom>
                  </pic:spPr>
                </pic:pic>
              </a:graphicData>
            </a:graphic>
          </wp:inline>
        </w:drawing>
      </w:r>
      <w:r w:rsidR="00991489" w:rsidRPr="008345E5">
        <w:rPr>
          <w:rFonts w:ascii="Palatino Linotype" w:hAnsi="Palatino Linotype" w:cs="Arial"/>
        </w:rPr>
        <w:t xml:space="preserve"> </w:t>
      </w:r>
    </w:p>
    <w:p w14:paraId="36A48824" w14:textId="333B0E5D" w:rsidR="00643750" w:rsidRPr="008345E5" w:rsidRDefault="00643750" w:rsidP="00802626">
      <w:pPr>
        <w:spacing w:line="360" w:lineRule="auto"/>
        <w:jc w:val="both"/>
        <w:rPr>
          <w:rFonts w:ascii="Palatino Linotype" w:hAnsi="Palatino Linotype" w:cs="Arial"/>
        </w:rPr>
      </w:pPr>
      <w:r w:rsidRPr="008345E5">
        <w:rPr>
          <w:rFonts w:ascii="Palatino Linotype" w:hAnsi="Palatino Linotype" w:cs="Arial"/>
        </w:rPr>
        <w:t xml:space="preserve">De la imagen que antecede, se advierte que se contienen datos tales como, domicilio, lugar y fecha de nacimiento, estado civil, clave de seguridad social, Registro Federal de </w:t>
      </w:r>
      <w:r w:rsidRPr="008345E5">
        <w:rPr>
          <w:rFonts w:ascii="Palatino Linotype" w:hAnsi="Palatino Linotype" w:cs="Arial"/>
        </w:rPr>
        <w:lastRenderedPageBreak/>
        <w:t xml:space="preserve">Contribuyentes y descuentos por pensión alimenticia; datos que deberán testarse al momento de realizar la versión pública para el caso en que corresponda a los documentos que obren en poder del </w:t>
      </w:r>
      <w:r w:rsidRPr="008345E5">
        <w:rPr>
          <w:rFonts w:ascii="Palatino Linotype" w:hAnsi="Palatino Linotype" w:cs="Arial"/>
          <w:b/>
        </w:rPr>
        <w:t xml:space="preserve">SUJETO OBLIGADO </w:t>
      </w:r>
      <w:r w:rsidRPr="008345E5">
        <w:rPr>
          <w:rFonts w:ascii="Palatino Linotype" w:hAnsi="Palatino Linotype" w:cs="Arial"/>
        </w:rPr>
        <w:t>y de los cuales haga entrega para dar cumplimiento a la presente resolución</w:t>
      </w:r>
      <w:r w:rsidR="00DC725E" w:rsidRPr="008345E5">
        <w:rPr>
          <w:rFonts w:ascii="Palatino Linotype" w:hAnsi="Palatino Linotype" w:cs="Arial"/>
        </w:rPr>
        <w:t xml:space="preserve"> por estar ligados a la esfera privada de quienes se requiere la información, así como cualquier información que</w:t>
      </w:r>
      <w:r w:rsidR="00B0405D" w:rsidRPr="008345E5">
        <w:rPr>
          <w:rFonts w:ascii="Palatino Linotype" w:hAnsi="Palatino Linotype" w:cs="Arial"/>
        </w:rPr>
        <w:t xml:space="preserve"> su divulgación </w:t>
      </w:r>
      <w:r w:rsidR="00DC725E" w:rsidRPr="008345E5">
        <w:rPr>
          <w:rFonts w:ascii="Palatino Linotype" w:hAnsi="Palatino Linotype" w:cs="Arial"/>
        </w:rPr>
        <w:t xml:space="preserve"> </w:t>
      </w:r>
      <w:r w:rsidR="00B0405D" w:rsidRPr="008345E5">
        <w:rPr>
          <w:rFonts w:ascii="Palatino Linotype" w:hAnsi="Palatino Linotype" w:cs="Arial"/>
        </w:rPr>
        <w:t>pudiera poner en riesgo la integridad física o moral de sus titulares.</w:t>
      </w:r>
    </w:p>
    <w:p w14:paraId="452F6EBA" w14:textId="77777777" w:rsidR="00C5263B" w:rsidRPr="008345E5" w:rsidRDefault="00C5263B" w:rsidP="00802626">
      <w:pPr>
        <w:spacing w:line="360" w:lineRule="auto"/>
        <w:jc w:val="both"/>
        <w:rPr>
          <w:rFonts w:ascii="Palatino Linotype" w:hAnsi="Palatino Linotype" w:cs="Arial"/>
        </w:rPr>
      </w:pPr>
    </w:p>
    <w:p w14:paraId="73292F43" w14:textId="10D4E6AA" w:rsidR="00761F5D" w:rsidRPr="00FF4F3A" w:rsidRDefault="00761F5D" w:rsidP="00761F5D">
      <w:pPr>
        <w:spacing w:line="360" w:lineRule="auto"/>
        <w:jc w:val="both"/>
        <w:rPr>
          <w:rFonts w:ascii="Palatino Linotype" w:hAnsi="Palatino Linotype" w:cs="Arial"/>
        </w:rPr>
      </w:pPr>
      <w:r w:rsidRPr="00FF4F3A">
        <w:rPr>
          <w:rFonts w:ascii="Palatino Linotype" w:hAnsi="Palatino Linotype" w:cs="Arial"/>
        </w:rPr>
        <w:t xml:space="preserve">Ahora bien, es importante señalar que si bien </w:t>
      </w:r>
      <w:r w:rsidR="002117DB" w:rsidRPr="00FF4F3A">
        <w:rPr>
          <w:rFonts w:ascii="Palatino Linotype" w:hAnsi="Palatino Linotype" w:cs="Arial"/>
          <w:b/>
        </w:rPr>
        <w:t>EL RECURRENTE</w:t>
      </w:r>
      <w:r w:rsidR="002117DB" w:rsidRPr="00FF4F3A">
        <w:rPr>
          <w:rFonts w:ascii="Palatino Linotype" w:hAnsi="Palatino Linotype" w:cs="Arial"/>
        </w:rPr>
        <w:t xml:space="preserve"> </w:t>
      </w:r>
      <w:r w:rsidRPr="00FF4F3A">
        <w:rPr>
          <w:rFonts w:ascii="Palatino Linotype" w:hAnsi="Palatino Linotype" w:cs="Arial"/>
        </w:rPr>
        <w:t>pide la información que le sea entregada en formato PDF, también se pronuncia esta Ponencia en sentido de que el PDF no representa una modalidad de entrega sino más bien obedece al formato en el que pretende acceder al documento, esto es en razón de que el formato PDF (</w:t>
      </w:r>
      <w:r w:rsidRPr="00FF4F3A">
        <w:rPr>
          <w:rFonts w:ascii="Palatino Linotype" w:hAnsi="Palatino Linotype" w:cs="Arial"/>
          <w:i/>
        </w:rPr>
        <w:t xml:space="preserve">Portable </w:t>
      </w:r>
      <w:proofErr w:type="spellStart"/>
      <w:r w:rsidRPr="00FF4F3A">
        <w:rPr>
          <w:rFonts w:ascii="Palatino Linotype" w:hAnsi="Palatino Linotype" w:cs="Arial"/>
          <w:i/>
        </w:rPr>
        <w:t>Document</w:t>
      </w:r>
      <w:proofErr w:type="spellEnd"/>
      <w:r w:rsidRPr="00FF4F3A">
        <w:rPr>
          <w:rFonts w:ascii="Palatino Linotype" w:hAnsi="Palatino Linotype" w:cs="Arial"/>
          <w:i/>
        </w:rPr>
        <w:t xml:space="preserve"> </w:t>
      </w:r>
      <w:proofErr w:type="spellStart"/>
      <w:r w:rsidRPr="00FF4F3A">
        <w:rPr>
          <w:rFonts w:ascii="Palatino Linotype" w:hAnsi="Palatino Linotype" w:cs="Arial"/>
          <w:i/>
        </w:rPr>
        <w:t>Format</w:t>
      </w:r>
      <w:proofErr w:type="spellEnd"/>
      <w:r w:rsidRPr="00FF4F3A">
        <w:rPr>
          <w:rFonts w:ascii="Palatino Linotype" w:hAnsi="Palatino Linotype" w:cs="Arial"/>
        </w:rPr>
        <w:t>, -formato de documento portátil-) es un estándar abierto y oficial reconocido por la Organización Internacional para la Estandarización (ISO), los archivos PDF pueden contener vínculos y botones, campos de formulario, audio, vídeo y lógica empresarial, también se pueden firmar de manera electrónica; es decir, es un formato de almacenamiento para documentos digitales independiente de plataformas de software o hardware. Este formato es de tipo compuesto (imagen vectorial, mapa de bits y texto).</w:t>
      </w:r>
    </w:p>
    <w:p w14:paraId="0E070B57" w14:textId="77777777" w:rsidR="00761F5D" w:rsidRPr="00FF4F3A" w:rsidRDefault="00761F5D" w:rsidP="00761F5D">
      <w:pPr>
        <w:spacing w:line="360" w:lineRule="auto"/>
        <w:rPr>
          <w:rFonts w:ascii="Palatino Linotype" w:hAnsi="Palatino Linotype" w:cs="Arial"/>
        </w:rPr>
      </w:pPr>
    </w:p>
    <w:p w14:paraId="3AA4509F" w14:textId="3903FDBE" w:rsidR="00761F5D" w:rsidRPr="00FF4F3A" w:rsidRDefault="002117DB" w:rsidP="00761F5D">
      <w:pPr>
        <w:spacing w:line="360" w:lineRule="auto"/>
        <w:jc w:val="both"/>
        <w:rPr>
          <w:rFonts w:ascii="Palatino Linotype" w:eastAsia="Calibri" w:hAnsi="Palatino Linotype" w:cs="Arial"/>
        </w:rPr>
      </w:pPr>
      <w:r w:rsidRPr="00FF4F3A">
        <w:rPr>
          <w:rFonts w:ascii="Palatino Linotype" w:hAnsi="Palatino Linotype" w:cs="Arial"/>
        </w:rPr>
        <w:t xml:space="preserve">Por tanto, </w:t>
      </w:r>
      <w:r w:rsidRPr="00FF4F3A">
        <w:rPr>
          <w:rFonts w:ascii="Palatino Linotype" w:hAnsi="Palatino Linotype" w:cs="Arial"/>
          <w:b/>
        </w:rPr>
        <w:t>EL SUJETO OBLIGADO</w:t>
      </w:r>
      <w:r w:rsidRPr="00FF4F3A">
        <w:rPr>
          <w:rFonts w:ascii="Palatino Linotype" w:hAnsi="Palatino Linotype" w:cs="Arial"/>
        </w:rPr>
        <w:t xml:space="preserve"> solo esta constreñido a la entrega de los nombramientos o formatos únicos de movimientos de personal con los que se formalizó la relación laboral, en formato PDF si obran de tal forma en sus archivos, de lo contrario en el formato en que se encuentren.</w:t>
      </w:r>
    </w:p>
    <w:p w14:paraId="4CB5BD3A" w14:textId="77777777" w:rsidR="00761F5D" w:rsidRPr="00FF4F3A" w:rsidRDefault="00761F5D" w:rsidP="00E24FF2">
      <w:pPr>
        <w:widowControl w:val="0"/>
        <w:autoSpaceDE w:val="0"/>
        <w:autoSpaceDN w:val="0"/>
        <w:adjustRightInd w:val="0"/>
        <w:spacing w:line="360" w:lineRule="auto"/>
        <w:jc w:val="both"/>
        <w:rPr>
          <w:rFonts w:ascii="Palatino Linotype" w:eastAsia="Calibri" w:hAnsi="Palatino Linotype" w:cs="Arial"/>
        </w:rPr>
      </w:pPr>
    </w:p>
    <w:p w14:paraId="28C593ED" w14:textId="686B4E93" w:rsidR="00DB7FA0" w:rsidRPr="008345E5" w:rsidRDefault="00E24FF2" w:rsidP="00E24FF2">
      <w:pPr>
        <w:widowControl w:val="0"/>
        <w:autoSpaceDE w:val="0"/>
        <w:autoSpaceDN w:val="0"/>
        <w:adjustRightInd w:val="0"/>
        <w:spacing w:line="360" w:lineRule="auto"/>
        <w:jc w:val="both"/>
        <w:rPr>
          <w:rFonts w:ascii="Palatino Linotype" w:eastAsia="Calibri" w:hAnsi="Palatino Linotype" w:cs="Arial"/>
        </w:rPr>
      </w:pPr>
      <w:r w:rsidRPr="00FF4F3A">
        <w:rPr>
          <w:rFonts w:ascii="Palatino Linotype" w:eastAsia="Calibri" w:hAnsi="Palatino Linotype" w:cs="Arial"/>
        </w:rPr>
        <w:t>A</w:t>
      </w:r>
      <w:r w:rsidR="00DB7FA0" w:rsidRPr="00FF4F3A">
        <w:rPr>
          <w:rFonts w:ascii="Palatino Linotype" w:eastAsia="Calibri" w:hAnsi="Palatino Linotype" w:cs="Arial"/>
        </w:rPr>
        <w:t>tento a lo anterior, de conformidad con el artículo 186</w:t>
      </w:r>
      <w:r w:rsidR="00BE7D42" w:rsidRPr="00FF4F3A">
        <w:rPr>
          <w:rFonts w:ascii="Palatino Linotype" w:eastAsia="Calibri" w:hAnsi="Palatino Linotype" w:cs="Arial"/>
        </w:rPr>
        <w:t>,</w:t>
      </w:r>
      <w:r w:rsidR="00DB7FA0" w:rsidRPr="00FF4F3A">
        <w:rPr>
          <w:rFonts w:ascii="Palatino Linotype" w:eastAsia="Calibri" w:hAnsi="Palatino Linotype" w:cs="Arial"/>
        </w:rPr>
        <w:t xml:space="preserve"> fracción I</w:t>
      </w:r>
      <w:r w:rsidR="00B8264C" w:rsidRPr="00FF4F3A">
        <w:rPr>
          <w:rFonts w:ascii="Palatino Linotype" w:eastAsia="Calibri" w:hAnsi="Palatino Linotype" w:cs="Arial"/>
        </w:rPr>
        <w:t>I</w:t>
      </w:r>
      <w:r w:rsidR="00DB7FA0" w:rsidRPr="00FF4F3A">
        <w:rPr>
          <w:rFonts w:ascii="Palatino Linotype" w:eastAsia="Calibri" w:hAnsi="Palatino Linotype" w:cs="Arial"/>
        </w:rPr>
        <w:t xml:space="preserve">I de la Ley de </w:t>
      </w:r>
      <w:r w:rsidR="00DB7FA0" w:rsidRPr="00FF4F3A">
        <w:rPr>
          <w:rFonts w:ascii="Palatino Linotype" w:eastAsia="Calibri" w:hAnsi="Palatino Linotype" w:cs="Arial"/>
        </w:rPr>
        <w:lastRenderedPageBreak/>
        <w:t xml:space="preserve">Transparencia y Acceso a la Información Pública del Estado de México y Municipios, se determina </w:t>
      </w:r>
      <w:r w:rsidR="00DC725E" w:rsidRPr="00FF4F3A">
        <w:rPr>
          <w:rFonts w:ascii="Palatino Linotype" w:eastAsia="Calibri" w:hAnsi="Palatino Linotype" w:cs="Arial"/>
          <w:b/>
        </w:rPr>
        <w:t>MODIFICAR</w:t>
      </w:r>
      <w:r w:rsidR="009B6E0A" w:rsidRPr="00FF4F3A">
        <w:rPr>
          <w:rFonts w:ascii="Palatino Linotype" w:eastAsia="Calibri" w:hAnsi="Palatino Linotype" w:cs="Arial"/>
        </w:rPr>
        <w:t xml:space="preserve"> </w:t>
      </w:r>
      <w:r w:rsidR="00DB7FA0" w:rsidRPr="00FF4F3A">
        <w:rPr>
          <w:rFonts w:ascii="Palatino Linotype" w:eastAsia="Calibri" w:hAnsi="Palatino Linotype" w:cs="Arial"/>
        </w:rPr>
        <w:t xml:space="preserve">la respuesta del </w:t>
      </w:r>
      <w:r w:rsidR="00DB7FA0" w:rsidRPr="00FF4F3A">
        <w:rPr>
          <w:rFonts w:ascii="Palatino Linotype" w:eastAsia="Calibri" w:hAnsi="Palatino Linotype" w:cs="Arial"/>
          <w:b/>
        </w:rPr>
        <w:t>SUJETO OBLIGADO</w:t>
      </w:r>
      <w:r w:rsidR="00DB7FA0" w:rsidRPr="00FF4F3A">
        <w:rPr>
          <w:rFonts w:ascii="Palatino Linotype" w:eastAsia="Calibri" w:hAnsi="Palatino Linotype" w:cs="Arial"/>
        </w:rPr>
        <w:t>.</w:t>
      </w:r>
    </w:p>
    <w:p w14:paraId="3EC8BDBE" w14:textId="77777777" w:rsidR="00DB7FA0" w:rsidRPr="008345E5" w:rsidRDefault="00DB7FA0" w:rsidP="00DB199B">
      <w:pPr>
        <w:widowControl w:val="0"/>
        <w:autoSpaceDE w:val="0"/>
        <w:autoSpaceDN w:val="0"/>
        <w:adjustRightInd w:val="0"/>
        <w:spacing w:line="360" w:lineRule="auto"/>
        <w:jc w:val="both"/>
        <w:rPr>
          <w:rFonts w:ascii="Palatino Linotype" w:eastAsia="Calibri" w:hAnsi="Palatino Linotype" w:cs="Arial"/>
        </w:rPr>
      </w:pPr>
    </w:p>
    <w:p w14:paraId="0584C9F6" w14:textId="7E4BC9AF" w:rsidR="00DB7FA0" w:rsidRPr="008345E5" w:rsidRDefault="00DB7FA0" w:rsidP="00DC725E">
      <w:pPr>
        <w:spacing w:line="360" w:lineRule="auto"/>
        <w:jc w:val="both"/>
        <w:rPr>
          <w:rFonts w:ascii="Palatino Linotype" w:eastAsia="Calibri" w:hAnsi="Palatino Linotype" w:cs="Arial"/>
        </w:rPr>
      </w:pPr>
      <w:r w:rsidRPr="008345E5">
        <w:rPr>
          <w:rFonts w:ascii="Palatino Linotype" w:eastAsia="Calibri" w:hAnsi="Palatino Linotype" w:cs="Arial"/>
        </w:rPr>
        <w:t>Así, con fundamento en lo prescrito en los artículos 5</w:t>
      </w:r>
      <w:r w:rsidR="00BE7D42" w:rsidRPr="008345E5">
        <w:rPr>
          <w:rFonts w:ascii="Palatino Linotype" w:eastAsia="Calibri" w:hAnsi="Palatino Linotype" w:cs="Arial"/>
        </w:rPr>
        <w:t>,</w:t>
      </w:r>
      <w:r w:rsidRPr="008345E5">
        <w:rPr>
          <w:rFonts w:ascii="Palatino Linotype" w:eastAsia="Calibri" w:hAnsi="Palatino Linotype" w:cs="Arial"/>
        </w:rPr>
        <w:t xml:space="preserve"> párrafos vigésimo, vigésimo primero y vigésimo segundo, fracciones IV y V de la Constitución Política del Estado Libre y Soberano de México; 2</w:t>
      </w:r>
      <w:r w:rsidR="00BE7D42" w:rsidRPr="008345E5">
        <w:rPr>
          <w:rFonts w:ascii="Palatino Linotype" w:eastAsia="Calibri" w:hAnsi="Palatino Linotype" w:cs="Arial"/>
        </w:rPr>
        <w:t>,</w:t>
      </w:r>
      <w:r w:rsidRPr="008345E5">
        <w:rPr>
          <w:rFonts w:ascii="Palatino Linotype" w:eastAsia="Calibri" w:hAnsi="Palatino Linotype" w:cs="Arial"/>
        </w:rPr>
        <w:t xml:space="preserve"> fracción II, 29, 36</w:t>
      </w:r>
      <w:r w:rsidR="00421224" w:rsidRPr="008345E5">
        <w:rPr>
          <w:rFonts w:ascii="Palatino Linotype" w:eastAsia="Calibri" w:hAnsi="Palatino Linotype" w:cs="Arial"/>
        </w:rPr>
        <w:t>,</w:t>
      </w:r>
      <w:r w:rsidRPr="008345E5">
        <w:rPr>
          <w:rFonts w:ascii="Palatino Linotype" w:eastAsia="Calibri" w:hAnsi="Palatino Linotype" w:cs="Arial"/>
        </w:rPr>
        <w:t xml:space="preserve"> fracciones I y II, 176, 178, 179, 181, 185</w:t>
      </w:r>
      <w:r w:rsidR="00421224" w:rsidRPr="008345E5">
        <w:rPr>
          <w:rFonts w:ascii="Palatino Linotype" w:eastAsia="Calibri" w:hAnsi="Palatino Linotype" w:cs="Arial"/>
        </w:rPr>
        <w:t>,</w:t>
      </w:r>
      <w:r w:rsidRPr="008345E5">
        <w:rPr>
          <w:rFonts w:ascii="Palatino Linotype" w:eastAsia="Calibri" w:hAnsi="Palatino Linotype" w:cs="Arial"/>
        </w:rPr>
        <w:t xml:space="preserve"> fracción I, 186 y 188 de la Ley de Transparencia y Acceso a la Información Pública del Estado de México y Municipios, este Pleno:</w:t>
      </w:r>
    </w:p>
    <w:p w14:paraId="325C9A75" w14:textId="77777777" w:rsidR="006A0D4C" w:rsidRPr="008345E5" w:rsidRDefault="006A0D4C" w:rsidP="00DC725E">
      <w:pPr>
        <w:spacing w:line="360" w:lineRule="auto"/>
        <w:jc w:val="both"/>
        <w:rPr>
          <w:rFonts w:ascii="Palatino Linotype" w:eastAsia="Calibri" w:hAnsi="Palatino Linotype" w:cs="Arial"/>
        </w:rPr>
      </w:pPr>
    </w:p>
    <w:p w14:paraId="5244977E" w14:textId="77777777" w:rsidR="00DB7FA0" w:rsidRPr="008345E5" w:rsidRDefault="00DB7FA0" w:rsidP="00DC725E">
      <w:pPr>
        <w:spacing w:line="360" w:lineRule="auto"/>
        <w:jc w:val="center"/>
        <w:rPr>
          <w:rFonts w:ascii="Palatino Linotype" w:eastAsia="Calibri" w:hAnsi="Palatino Linotype" w:cs="Arial"/>
          <w:b/>
          <w:sz w:val="28"/>
        </w:rPr>
      </w:pPr>
      <w:r w:rsidRPr="008345E5">
        <w:rPr>
          <w:rFonts w:ascii="Palatino Linotype" w:eastAsia="Calibri" w:hAnsi="Palatino Linotype" w:cs="Arial"/>
          <w:b/>
          <w:sz w:val="28"/>
        </w:rPr>
        <w:t>R E S U E L V E</w:t>
      </w:r>
    </w:p>
    <w:p w14:paraId="0F288738" w14:textId="77777777" w:rsidR="00DC725E" w:rsidRPr="008345E5" w:rsidRDefault="00DC725E" w:rsidP="00DC725E">
      <w:pPr>
        <w:spacing w:line="360" w:lineRule="auto"/>
        <w:jc w:val="center"/>
        <w:rPr>
          <w:rFonts w:ascii="Palatino Linotype" w:eastAsia="Calibri" w:hAnsi="Palatino Linotype" w:cs="Arial"/>
          <w:b/>
          <w:sz w:val="28"/>
        </w:rPr>
      </w:pPr>
    </w:p>
    <w:p w14:paraId="2C748E4C" w14:textId="77B25309" w:rsidR="00DB7FA0" w:rsidRPr="008345E5" w:rsidRDefault="00DB7FA0" w:rsidP="00DC725E">
      <w:pPr>
        <w:spacing w:line="360" w:lineRule="auto"/>
        <w:jc w:val="both"/>
        <w:rPr>
          <w:rFonts w:ascii="Palatino Linotype" w:eastAsia="Calibri" w:hAnsi="Palatino Linotype" w:cs="Arial"/>
        </w:rPr>
      </w:pPr>
      <w:r w:rsidRPr="008345E5">
        <w:rPr>
          <w:rFonts w:ascii="Palatino Linotype" w:eastAsia="Calibri" w:hAnsi="Palatino Linotype" w:cs="Arial"/>
          <w:b/>
          <w:sz w:val="28"/>
        </w:rPr>
        <w:t>PRIMERO</w:t>
      </w:r>
      <w:r w:rsidRPr="008345E5">
        <w:rPr>
          <w:rFonts w:ascii="Palatino Linotype" w:eastAsia="Calibri" w:hAnsi="Palatino Linotype" w:cs="Arial"/>
        </w:rPr>
        <w:t xml:space="preserve">. Resultan </w:t>
      </w:r>
      <w:r w:rsidR="00853266" w:rsidRPr="008345E5">
        <w:rPr>
          <w:rFonts w:ascii="Palatino Linotype" w:eastAsia="Calibri" w:hAnsi="Palatino Linotype" w:cs="Arial"/>
          <w:b/>
        </w:rPr>
        <w:t>f</w:t>
      </w:r>
      <w:r w:rsidRPr="008345E5">
        <w:rPr>
          <w:rFonts w:ascii="Palatino Linotype" w:eastAsia="Calibri" w:hAnsi="Palatino Linotype" w:cs="Arial"/>
          <w:b/>
        </w:rPr>
        <w:t>undadas</w:t>
      </w:r>
      <w:r w:rsidRPr="008345E5">
        <w:rPr>
          <w:rFonts w:ascii="Palatino Linotype" w:eastAsia="Calibri" w:hAnsi="Palatino Linotype" w:cs="Arial"/>
        </w:rPr>
        <w:t xml:space="preserve"> las razones o motivos de inconformidad planteadas por </w:t>
      </w:r>
      <w:r w:rsidR="0024150F" w:rsidRPr="008345E5">
        <w:rPr>
          <w:rFonts w:ascii="Palatino Linotype" w:eastAsia="Calibri" w:hAnsi="Palatino Linotype" w:cs="Arial"/>
          <w:b/>
        </w:rPr>
        <w:t>LA RECURRENTE</w:t>
      </w:r>
      <w:r w:rsidRPr="008345E5">
        <w:rPr>
          <w:rFonts w:ascii="Palatino Linotype" w:eastAsia="Calibri" w:hAnsi="Palatino Linotype" w:cs="Arial"/>
        </w:rPr>
        <w:t xml:space="preserve">, en términos del Considerando </w:t>
      </w:r>
      <w:r w:rsidRPr="008345E5">
        <w:rPr>
          <w:rFonts w:ascii="Palatino Linotype" w:eastAsia="Calibri" w:hAnsi="Palatino Linotype" w:cs="Arial"/>
          <w:b/>
        </w:rPr>
        <w:t>QUINTO</w:t>
      </w:r>
      <w:r w:rsidRPr="008345E5">
        <w:rPr>
          <w:rFonts w:ascii="Palatino Linotype" w:eastAsia="Calibri" w:hAnsi="Palatino Linotype" w:cs="Arial"/>
        </w:rPr>
        <w:t xml:space="preserve"> de la presente resolución.</w:t>
      </w:r>
    </w:p>
    <w:p w14:paraId="1F84A7CF" w14:textId="77777777" w:rsidR="00DB7FA0" w:rsidRPr="008345E5" w:rsidRDefault="00DB7FA0" w:rsidP="00DB199B">
      <w:pPr>
        <w:spacing w:line="360" w:lineRule="auto"/>
        <w:jc w:val="both"/>
        <w:rPr>
          <w:rFonts w:ascii="Palatino Linotype" w:eastAsia="Calibri" w:hAnsi="Palatino Linotype" w:cs="Arial"/>
        </w:rPr>
      </w:pPr>
    </w:p>
    <w:p w14:paraId="0E83C511" w14:textId="7BA2C865" w:rsidR="00DB7FA0" w:rsidRPr="008345E5" w:rsidRDefault="00DB7FA0" w:rsidP="00DB199B">
      <w:pPr>
        <w:spacing w:line="360" w:lineRule="auto"/>
        <w:jc w:val="both"/>
        <w:rPr>
          <w:rFonts w:ascii="Palatino Linotype" w:eastAsia="Calibri" w:hAnsi="Palatino Linotype" w:cs="Arial"/>
        </w:rPr>
      </w:pPr>
      <w:r w:rsidRPr="008345E5">
        <w:rPr>
          <w:rFonts w:ascii="Palatino Linotype" w:eastAsia="Calibri" w:hAnsi="Palatino Linotype" w:cs="Arial"/>
          <w:b/>
          <w:sz w:val="28"/>
        </w:rPr>
        <w:t>SEGUNDO</w:t>
      </w:r>
      <w:r w:rsidRPr="008345E5">
        <w:rPr>
          <w:rFonts w:ascii="Palatino Linotype" w:eastAsia="Calibri" w:hAnsi="Palatino Linotype" w:cs="Arial"/>
        </w:rPr>
        <w:t xml:space="preserve">. Se </w:t>
      </w:r>
      <w:r w:rsidR="00DC725E" w:rsidRPr="008345E5">
        <w:rPr>
          <w:rFonts w:ascii="Palatino Linotype" w:eastAsia="Calibri" w:hAnsi="Palatino Linotype" w:cs="Arial"/>
          <w:b/>
        </w:rPr>
        <w:t>MODIFICA</w:t>
      </w:r>
      <w:r w:rsidR="00DC725E" w:rsidRPr="008345E5">
        <w:rPr>
          <w:rFonts w:ascii="Palatino Linotype" w:eastAsia="Calibri" w:hAnsi="Palatino Linotype" w:cs="Arial"/>
        </w:rPr>
        <w:t xml:space="preserve"> </w:t>
      </w:r>
      <w:r w:rsidRPr="008345E5">
        <w:rPr>
          <w:rFonts w:ascii="Palatino Linotype" w:eastAsia="Calibri" w:hAnsi="Palatino Linotype" w:cs="Arial"/>
        </w:rPr>
        <w:t xml:space="preserve">la respuesta otorgada por </w:t>
      </w:r>
      <w:r w:rsidRPr="008345E5">
        <w:rPr>
          <w:rFonts w:ascii="Palatino Linotype" w:eastAsia="Calibri" w:hAnsi="Palatino Linotype" w:cs="Arial"/>
          <w:b/>
        </w:rPr>
        <w:t>EL SUJETO OBLIGADO</w:t>
      </w:r>
      <w:r w:rsidRPr="008345E5">
        <w:rPr>
          <w:rFonts w:ascii="Palatino Linotype" w:eastAsia="Calibri" w:hAnsi="Palatino Linotype" w:cs="Arial"/>
        </w:rPr>
        <w:t xml:space="preserve"> a la solicitud de información </w:t>
      </w:r>
      <w:r w:rsidR="00DC725E" w:rsidRPr="008345E5">
        <w:rPr>
          <w:rFonts w:ascii="Palatino Linotype" w:eastAsia="Calibri" w:hAnsi="Palatino Linotype" w:cs="Arial"/>
          <w:b/>
          <w:bCs/>
        </w:rPr>
        <w:t>00050/IXTLAHUA/IP/2018</w:t>
      </w:r>
      <w:r w:rsidR="00092E31" w:rsidRPr="008345E5">
        <w:rPr>
          <w:rFonts w:ascii="Palatino Linotype" w:eastAsia="Calibri" w:hAnsi="Palatino Linotype" w:cs="Arial"/>
          <w:b/>
          <w:bCs/>
        </w:rPr>
        <w:t xml:space="preserve"> </w:t>
      </w:r>
      <w:r w:rsidRPr="008345E5">
        <w:rPr>
          <w:rFonts w:ascii="Palatino Linotype" w:eastAsia="Calibri" w:hAnsi="Palatino Linotype" w:cs="Arial"/>
        </w:rPr>
        <w:t xml:space="preserve">y se le ordena en términos del Considerando </w:t>
      </w:r>
      <w:r w:rsidRPr="008345E5">
        <w:rPr>
          <w:rFonts w:ascii="Palatino Linotype" w:eastAsia="Calibri" w:hAnsi="Palatino Linotype" w:cs="Arial"/>
          <w:b/>
        </w:rPr>
        <w:t>QUINTO</w:t>
      </w:r>
      <w:r w:rsidRPr="008345E5">
        <w:rPr>
          <w:rFonts w:ascii="Palatino Linotype" w:eastAsia="Calibri" w:hAnsi="Palatino Linotype" w:cs="Arial"/>
        </w:rPr>
        <w:t xml:space="preserve"> de la presente resolución, entregue a</w:t>
      </w:r>
      <w:r w:rsidR="00DC725E" w:rsidRPr="008345E5">
        <w:rPr>
          <w:rFonts w:ascii="Palatino Linotype" w:eastAsia="Calibri" w:hAnsi="Palatino Linotype" w:cs="Arial"/>
        </w:rPr>
        <w:t xml:space="preserve"> </w:t>
      </w:r>
      <w:r w:rsidR="00DC725E" w:rsidRPr="008345E5">
        <w:rPr>
          <w:rFonts w:ascii="Palatino Linotype" w:eastAsia="Calibri" w:hAnsi="Palatino Linotype" w:cs="Arial"/>
          <w:b/>
        </w:rPr>
        <w:t>LA</w:t>
      </w:r>
      <w:r w:rsidR="002B6C6F" w:rsidRPr="008345E5">
        <w:rPr>
          <w:rFonts w:ascii="Palatino Linotype" w:eastAsia="Calibri" w:hAnsi="Palatino Linotype" w:cs="Arial"/>
          <w:b/>
        </w:rPr>
        <w:t xml:space="preserve"> RECURRENTE</w:t>
      </w:r>
      <w:r w:rsidRPr="008345E5">
        <w:rPr>
          <w:rFonts w:ascii="Palatino Linotype" w:eastAsia="Calibri" w:hAnsi="Palatino Linotype" w:cs="Arial"/>
        </w:rPr>
        <w:t xml:space="preserve"> vía </w:t>
      </w:r>
      <w:r w:rsidRPr="008345E5">
        <w:rPr>
          <w:rFonts w:ascii="Palatino Linotype" w:eastAsia="Calibri" w:hAnsi="Palatino Linotype" w:cs="Arial"/>
          <w:b/>
        </w:rPr>
        <w:t>SAIMEX</w:t>
      </w:r>
      <w:r w:rsidR="00092E31" w:rsidRPr="008345E5">
        <w:rPr>
          <w:rFonts w:ascii="Palatino Linotype" w:eastAsia="Calibri" w:hAnsi="Palatino Linotype" w:cs="Arial"/>
        </w:rPr>
        <w:t>,</w:t>
      </w:r>
      <w:r w:rsidR="00921AD7" w:rsidRPr="008345E5">
        <w:rPr>
          <w:rFonts w:ascii="Palatino Linotype" w:eastAsia="Calibri" w:hAnsi="Palatino Linotype" w:cs="Arial"/>
        </w:rPr>
        <w:t xml:space="preserve"> </w:t>
      </w:r>
      <w:r w:rsidR="00E87E5F" w:rsidRPr="008345E5">
        <w:rPr>
          <w:rFonts w:ascii="Palatino Linotype" w:eastAsia="Calibri" w:hAnsi="Palatino Linotype" w:cs="Arial"/>
        </w:rPr>
        <w:t xml:space="preserve">en </w:t>
      </w:r>
      <w:r w:rsidR="00E87E5F" w:rsidRPr="008345E5">
        <w:rPr>
          <w:rFonts w:ascii="Palatino Linotype" w:eastAsia="Calibri" w:hAnsi="Palatino Linotype" w:cs="Arial"/>
          <w:b/>
        </w:rPr>
        <w:t xml:space="preserve">versión pública, </w:t>
      </w:r>
      <w:r w:rsidR="00A579FB" w:rsidRPr="008345E5">
        <w:rPr>
          <w:rFonts w:ascii="Palatino Linotype" w:eastAsia="Calibri" w:hAnsi="Palatino Linotype" w:cs="Arial"/>
        </w:rPr>
        <w:t>lo siguiente</w:t>
      </w:r>
      <w:r w:rsidRPr="008345E5">
        <w:rPr>
          <w:rFonts w:ascii="Palatino Linotype" w:eastAsia="Calibri" w:hAnsi="Palatino Linotype" w:cs="Arial"/>
        </w:rPr>
        <w:t>:</w:t>
      </w:r>
    </w:p>
    <w:p w14:paraId="3F2680D3" w14:textId="77777777" w:rsidR="00DB7FA0" w:rsidRPr="008345E5" w:rsidRDefault="00DB7FA0" w:rsidP="00DB199B">
      <w:pPr>
        <w:spacing w:line="360" w:lineRule="auto"/>
        <w:jc w:val="both"/>
        <w:rPr>
          <w:rFonts w:ascii="Palatino Linotype" w:eastAsia="Calibri" w:hAnsi="Palatino Linotype" w:cs="Arial"/>
        </w:rPr>
      </w:pPr>
    </w:p>
    <w:p w14:paraId="27399D94" w14:textId="32AB99A7" w:rsidR="007C1D0D" w:rsidRPr="008345E5" w:rsidRDefault="00092E31" w:rsidP="00227CEB">
      <w:pPr>
        <w:ind w:left="709" w:right="757" w:hanging="142"/>
        <w:jc w:val="both"/>
        <w:rPr>
          <w:rFonts w:ascii="Palatino Linotype" w:eastAsia="Calibri" w:hAnsi="Palatino Linotype" w:cs="Arial"/>
          <w:i/>
          <w:sz w:val="22"/>
          <w:szCs w:val="22"/>
        </w:rPr>
      </w:pPr>
      <w:r w:rsidRPr="008345E5">
        <w:rPr>
          <w:rFonts w:ascii="Palatino Linotype" w:eastAsia="Calibri" w:hAnsi="Palatino Linotype" w:cs="Arial"/>
          <w:i/>
          <w:sz w:val="22"/>
          <w:szCs w:val="22"/>
        </w:rPr>
        <w:t>“</w:t>
      </w:r>
      <w:r w:rsidR="00DC725E" w:rsidRPr="008345E5">
        <w:rPr>
          <w:rFonts w:ascii="Palatino Linotype" w:eastAsia="Calibri" w:hAnsi="Palatino Linotype" w:cs="Arial"/>
          <w:i/>
          <w:sz w:val="22"/>
          <w:szCs w:val="22"/>
        </w:rPr>
        <w:t xml:space="preserve">Los recibos de nómina de los servidores públicos referidos en la solicitud de mérito, por el periodo del 1 de enero de 2016 a la primer quincena de agosto de 2018, </w:t>
      </w:r>
      <w:r w:rsidR="000C2B80" w:rsidRPr="008345E5">
        <w:rPr>
          <w:rFonts w:ascii="Palatino Linotype" w:eastAsia="Calibri" w:hAnsi="Palatino Linotype" w:cs="Arial"/>
          <w:i/>
          <w:sz w:val="22"/>
          <w:szCs w:val="22"/>
        </w:rPr>
        <w:t>así</w:t>
      </w:r>
      <w:r w:rsidR="00DC725E" w:rsidRPr="008345E5">
        <w:rPr>
          <w:rFonts w:ascii="Palatino Linotype" w:eastAsia="Calibri" w:hAnsi="Palatino Linotype" w:cs="Arial"/>
          <w:i/>
          <w:sz w:val="22"/>
          <w:szCs w:val="22"/>
        </w:rPr>
        <w:t xml:space="preserve"> co</w:t>
      </w:r>
      <w:r w:rsidR="00B0405D" w:rsidRPr="008345E5">
        <w:rPr>
          <w:rFonts w:ascii="Palatino Linotype" w:eastAsia="Calibri" w:hAnsi="Palatino Linotype" w:cs="Arial"/>
          <w:i/>
          <w:sz w:val="22"/>
          <w:szCs w:val="22"/>
        </w:rPr>
        <w:t xml:space="preserve">mo </w:t>
      </w:r>
      <w:r w:rsidR="000C2B80" w:rsidRPr="008345E5">
        <w:rPr>
          <w:rFonts w:ascii="Palatino Linotype" w:eastAsia="Calibri" w:hAnsi="Palatino Linotype" w:cs="Arial"/>
          <w:i/>
          <w:sz w:val="22"/>
          <w:szCs w:val="22"/>
        </w:rPr>
        <w:t>el nombramiento o formato único de movimientos de personal</w:t>
      </w:r>
      <w:r w:rsidR="00B0405D" w:rsidRPr="008345E5">
        <w:rPr>
          <w:rFonts w:ascii="Palatino Linotype" w:eastAsia="Calibri" w:hAnsi="Palatino Linotype" w:cs="Arial"/>
          <w:i/>
          <w:sz w:val="22"/>
          <w:szCs w:val="22"/>
        </w:rPr>
        <w:t xml:space="preserve"> con los que se formalizó la relación laboral</w:t>
      </w:r>
      <w:r w:rsidR="00DC725E" w:rsidRPr="008345E5">
        <w:rPr>
          <w:rFonts w:ascii="Palatino Linotype" w:eastAsia="Calibri" w:hAnsi="Palatino Linotype" w:cs="Arial"/>
          <w:i/>
          <w:sz w:val="22"/>
          <w:szCs w:val="22"/>
        </w:rPr>
        <w:t>.</w:t>
      </w:r>
    </w:p>
    <w:p w14:paraId="3AF3F17C" w14:textId="77777777" w:rsidR="00E87E5F" w:rsidRPr="008345E5" w:rsidRDefault="00E87E5F" w:rsidP="00E87E5F">
      <w:pPr>
        <w:ind w:left="709" w:right="757"/>
        <w:jc w:val="both"/>
        <w:rPr>
          <w:rFonts w:ascii="Palatino Linotype" w:eastAsia="Calibri" w:hAnsi="Palatino Linotype" w:cs="Arial"/>
          <w:i/>
          <w:sz w:val="22"/>
          <w:szCs w:val="22"/>
        </w:rPr>
      </w:pPr>
    </w:p>
    <w:p w14:paraId="6BBEA66C" w14:textId="3621C8B7" w:rsidR="00E87E5F" w:rsidRPr="008345E5" w:rsidRDefault="007C1D0D" w:rsidP="00EE3FEF">
      <w:pPr>
        <w:pStyle w:val="Prrafodelista"/>
        <w:ind w:left="709" w:right="757"/>
        <w:jc w:val="both"/>
        <w:rPr>
          <w:rFonts w:ascii="Palatino Linotype" w:eastAsia="Calibri" w:hAnsi="Palatino Linotype" w:cs="Arial"/>
          <w:i/>
          <w:sz w:val="22"/>
          <w:szCs w:val="22"/>
        </w:rPr>
      </w:pPr>
      <w:r w:rsidRPr="008345E5">
        <w:rPr>
          <w:rFonts w:ascii="Palatino Linotype" w:eastAsia="Calibri" w:hAnsi="Palatino Linotype" w:cs="Arial"/>
          <w:i/>
          <w:sz w:val="22"/>
          <w:szCs w:val="22"/>
        </w:rPr>
        <w:lastRenderedPageBreak/>
        <w:t>Debiendo notificar a</w:t>
      </w:r>
      <w:r w:rsidR="00E87E5F" w:rsidRPr="008345E5">
        <w:rPr>
          <w:rFonts w:ascii="Palatino Linotype" w:eastAsia="Calibri" w:hAnsi="Palatino Linotype" w:cs="Arial"/>
          <w:i/>
          <w:sz w:val="22"/>
          <w:szCs w:val="22"/>
        </w:rPr>
        <w:t>l</w:t>
      </w:r>
      <w:r w:rsidR="002B6C6F" w:rsidRPr="008345E5">
        <w:rPr>
          <w:rFonts w:ascii="Palatino Linotype" w:eastAsia="Calibri" w:hAnsi="Palatino Linotype" w:cs="Arial"/>
          <w:b/>
          <w:i/>
          <w:sz w:val="22"/>
          <w:szCs w:val="22"/>
        </w:rPr>
        <w:t xml:space="preserve"> RECURRENTE</w:t>
      </w:r>
      <w:r w:rsidRPr="008345E5">
        <w:rPr>
          <w:rFonts w:ascii="Palatino Linotype" w:eastAsia="Calibri" w:hAnsi="Palatino Linotype" w:cs="Arial"/>
          <w:i/>
          <w:sz w:val="22"/>
          <w:szCs w:val="22"/>
        </w:rPr>
        <w:t xml:space="preserve"> el Acuerdo de Clasificación de la información que emita el Comité de Transparencia con motivo de la</w:t>
      </w:r>
      <w:r w:rsidR="00EE3FEF" w:rsidRPr="008345E5">
        <w:rPr>
          <w:rFonts w:ascii="Palatino Linotype" w:eastAsia="Calibri" w:hAnsi="Palatino Linotype" w:cs="Arial"/>
          <w:i/>
          <w:sz w:val="22"/>
          <w:szCs w:val="22"/>
        </w:rPr>
        <w:t>s</w:t>
      </w:r>
      <w:r w:rsidRPr="008345E5">
        <w:rPr>
          <w:rFonts w:ascii="Palatino Linotype" w:eastAsia="Calibri" w:hAnsi="Palatino Linotype" w:cs="Arial"/>
          <w:i/>
          <w:sz w:val="22"/>
          <w:szCs w:val="22"/>
        </w:rPr>
        <w:t xml:space="preserve"> </w:t>
      </w:r>
      <w:r w:rsidR="00EE3FEF" w:rsidRPr="008345E5">
        <w:rPr>
          <w:rFonts w:ascii="Palatino Linotype" w:eastAsia="Calibri" w:hAnsi="Palatino Linotype" w:cs="Arial"/>
          <w:i/>
          <w:sz w:val="22"/>
          <w:szCs w:val="22"/>
        </w:rPr>
        <w:t>versiones</w:t>
      </w:r>
      <w:r w:rsidRPr="008345E5">
        <w:rPr>
          <w:rFonts w:ascii="Palatino Linotype" w:eastAsia="Calibri" w:hAnsi="Palatino Linotype" w:cs="Arial"/>
          <w:i/>
          <w:sz w:val="22"/>
          <w:szCs w:val="22"/>
        </w:rPr>
        <w:t xml:space="preserve"> pública</w:t>
      </w:r>
      <w:r w:rsidR="00EE3FEF" w:rsidRPr="008345E5">
        <w:rPr>
          <w:rFonts w:ascii="Palatino Linotype" w:eastAsia="Calibri" w:hAnsi="Palatino Linotype" w:cs="Arial"/>
          <w:i/>
          <w:sz w:val="22"/>
          <w:szCs w:val="22"/>
        </w:rPr>
        <w:t>s que se generen</w:t>
      </w:r>
      <w:r w:rsidR="00E87E5F" w:rsidRPr="008345E5">
        <w:rPr>
          <w:rFonts w:ascii="Palatino Linotype" w:eastAsia="Calibri" w:hAnsi="Palatino Linotype" w:cs="Arial"/>
          <w:i/>
          <w:sz w:val="22"/>
          <w:szCs w:val="22"/>
        </w:rPr>
        <w:t>.”</w:t>
      </w:r>
    </w:p>
    <w:p w14:paraId="4328E336" w14:textId="77777777" w:rsidR="00DB7FA0" w:rsidRPr="008345E5" w:rsidRDefault="00DB7FA0" w:rsidP="00DB199B">
      <w:pPr>
        <w:spacing w:line="360" w:lineRule="auto"/>
        <w:jc w:val="both"/>
        <w:rPr>
          <w:rFonts w:ascii="Palatino Linotype" w:eastAsia="Calibri" w:hAnsi="Palatino Linotype" w:cs="Arial"/>
        </w:rPr>
      </w:pPr>
    </w:p>
    <w:p w14:paraId="4E7F0DFD" w14:textId="77777777" w:rsidR="00DB7FA0" w:rsidRPr="008345E5" w:rsidRDefault="00DB7FA0" w:rsidP="00DB199B">
      <w:pPr>
        <w:spacing w:line="360" w:lineRule="auto"/>
        <w:jc w:val="both"/>
        <w:rPr>
          <w:rFonts w:ascii="Palatino Linotype" w:eastAsia="Calibri" w:hAnsi="Palatino Linotype" w:cs="Arial"/>
        </w:rPr>
      </w:pPr>
      <w:r w:rsidRPr="008345E5">
        <w:rPr>
          <w:rFonts w:ascii="Palatino Linotype" w:eastAsia="Calibri" w:hAnsi="Palatino Linotype" w:cs="Arial"/>
          <w:b/>
          <w:sz w:val="28"/>
        </w:rPr>
        <w:t>TERCERO</w:t>
      </w:r>
      <w:r w:rsidRPr="008345E5">
        <w:rPr>
          <w:rFonts w:ascii="Palatino Linotype" w:eastAsia="Calibri" w:hAnsi="Palatino Linotype" w:cs="Arial"/>
        </w:rPr>
        <w:t xml:space="preserve">. Notifíquese al Titular de la Unidad de Transparencia del </w:t>
      </w:r>
      <w:r w:rsidRPr="008345E5">
        <w:rPr>
          <w:rFonts w:ascii="Palatino Linotype" w:eastAsia="Calibri" w:hAnsi="Palatino Linotype" w:cs="Arial"/>
          <w:b/>
        </w:rPr>
        <w:t>SUJETO OBLIGADO</w:t>
      </w:r>
      <w:r w:rsidRPr="008345E5">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2A1702D" w14:textId="77777777" w:rsidR="00DB7FA0" w:rsidRPr="008345E5" w:rsidRDefault="00DB7FA0" w:rsidP="00DB199B">
      <w:pPr>
        <w:spacing w:line="360" w:lineRule="auto"/>
        <w:jc w:val="both"/>
        <w:rPr>
          <w:rFonts w:ascii="Palatino Linotype" w:eastAsia="Calibri" w:hAnsi="Palatino Linotype" w:cs="Arial"/>
        </w:rPr>
      </w:pPr>
    </w:p>
    <w:p w14:paraId="7B488D9B" w14:textId="18D8CC07" w:rsidR="00DB7FA0" w:rsidRPr="008345E5" w:rsidRDefault="00DB7FA0" w:rsidP="00DB199B">
      <w:pPr>
        <w:spacing w:line="360" w:lineRule="auto"/>
        <w:jc w:val="both"/>
        <w:rPr>
          <w:rFonts w:ascii="Palatino Linotype" w:eastAsia="Calibri" w:hAnsi="Palatino Linotype" w:cs="Arial"/>
        </w:rPr>
      </w:pPr>
      <w:r w:rsidRPr="008345E5">
        <w:rPr>
          <w:rFonts w:ascii="Palatino Linotype" w:eastAsia="Calibri" w:hAnsi="Palatino Linotype" w:cs="Arial"/>
          <w:b/>
          <w:sz w:val="28"/>
        </w:rPr>
        <w:t>CUARTO</w:t>
      </w:r>
      <w:r w:rsidRPr="008345E5">
        <w:rPr>
          <w:rFonts w:ascii="Palatino Linotype" w:eastAsia="Calibri" w:hAnsi="Palatino Linotype" w:cs="Arial"/>
        </w:rPr>
        <w:t>. Notifíquese a</w:t>
      </w:r>
      <w:r w:rsidR="00DC725E" w:rsidRPr="008345E5">
        <w:rPr>
          <w:rFonts w:ascii="Palatino Linotype" w:eastAsia="Calibri" w:hAnsi="Palatino Linotype" w:cs="Arial"/>
        </w:rPr>
        <w:t xml:space="preserve"> </w:t>
      </w:r>
      <w:r w:rsidR="00DC725E" w:rsidRPr="008345E5">
        <w:rPr>
          <w:rFonts w:ascii="Palatino Linotype" w:eastAsia="Calibri" w:hAnsi="Palatino Linotype" w:cs="Arial"/>
          <w:b/>
        </w:rPr>
        <w:t>LA</w:t>
      </w:r>
      <w:r w:rsidR="002B6C6F" w:rsidRPr="008345E5">
        <w:rPr>
          <w:rFonts w:ascii="Palatino Linotype" w:eastAsia="Calibri" w:hAnsi="Palatino Linotype" w:cs="Arial"/>
          <w:b/>
        </w:rPr>
        <w:t xml:space="preserve"> RECURRENTE</w:t>
      </w:r>
      <w:r w:rsidRPr="008345E5">
        <w:rPr>
          <w:rFonts w:ascii="Palatino Linotype" w:eastAsia="Calibri" w:hAnsi="Palatino Linotype" w:cs="Arial"/>
        </w:rPr>
        <w:t xml:space="preserve"> la presente resolución.</w:t>
      </w:r>
    </w:p>
    <w:p w14:paraId="565934DB" w14:textId="77777777" w:rsidR="00DB7FA0" w:rsidRPr="008345E5" w:rsidRDefault="00DB7FA0" w:rsidP="00DB199B">
      <w:pPr>
        <w:spacing w:line="360" w:lineRule="auto"/>
        <w:jc w:val="both"/>
        <w:rPr>
          <w:rFonts w:ascii="Palatino Linotype" w:eastAsia="Calibri" w:hAnsi="Palatino Linotype" w:cs="Arial"/>
        </w:rPr>
      </w:pPr>
    </w:p>
    <w:p w14:paraId="296D6653" w14:textId="5017DD84" w:rsidR="00DB7FA0" w:rsidRDefault="00DB7FA0" w:rsidP="00DB199B">
      <w:pPr>
        <w:spacing w:line="360" w:lineRule="auto"/>
        <w:jc w:val="both"/>
        <w:rPr>
          <w:rFonts w:ascii="Palatino Linotype" w:eastAsia="Calibri" w:hAnsi="Palatino Linotype" w:cs="Arial"/>
        </w:rPr>
      </w:pPr>
      <w:r w:rsidRPr="008345E5">
        <w:rPr>
          <w:rFonts w:ascii="Palatino Linotype" w:eastAsia="Calibri" w:hAnsi="Palatino Linotype" w:cs="Arial"/>
          <w:b/>
          <w:sz w:val="28"/>
        </w:rPr>
        <w:t>QUINTO</w:t>
      </w:r>
      <w:r w:rsidRPr="008345E5">
        <w:rPr>
          <w:rFonts w:ascii="Palatino Linotype" w:eastAsia="Calibri" w:hAnsi="Palatino Linotype" w:cs="Arial"/>
        </w:rPr>
        <w:t>. Hágase del conocimiento d</w:t>
      </w:r>
      <w:r w:rsidR="00DC725E" w:rsidRPr="008345E5">
        <w:rPr>
          <w:rFonts w:ascii="Palatino Linotype" w:eastAsia="Calibri" w:hAnsi="Palatino Linotype" w:cs="Arial"/>
        </w:rPr>
        <w:t xml:space="preserve">e </w:t>
      </w:r>
      <w:r w:rsidR="0024150F" w:rsidRPr="008345E5">
        <w:rPr>
          <w:rFonts w:ascii="Palatino Linotype" w:eastAsia="Calibri" w:hAnsi="Palatino Linotype" w:cs="Arial"/>
          <w:b/>
        </w:rPr>
        <w:t>LA RECURRENTE</w:t>
      </w:r>
      <w:r w:rsidRPr="008345E5">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374D8C7A" w14:textId="77777777" w:rsidR="00DB7FA0" w:rsidRDefault="00DB7FA0" w:rsidP="00DB199B">
      <w:pPr>
        <w:spacing w:line="360" w:lineRule="auto"/>
        <w:jc w:val="both"/>
        <w:rPr>
          <w:rFonts w:ascii="Palatino Linotype" w:eastAsia="Calibri" w:hAnsi="Palatino Linotype" w:cs="Arial"/>
        </w:rPr>
      </w:pPr>
    </w:p>
    <w:p w14:paraId="1659CFA1" w14:textId="26CBB779" w:rsidR="00651BF4" w:rsidRDefault="00DB7FA0" w:rsidP="00DB199B">
      <w:pPr>
        <w:spacing w:line="360" w:lineRule="auto"/>
        <w:jc w:val="both"/>
        <w:rPr>
          <w:rFonts w:ascii="Palatino Linotype" w:eastAsia="Calibri" w:hAnsi="Palatino Linotype" w:cs="Arial"/>
        </w:rPr>
      </w:pPr>
      <w:r w:rsidRPr="00DB7FA0">
        <w:rPr>
          <w:rFonts w:ascii="Palatino Linotype" w:eastAsia="Calibri" w:hAnsi="Palatino Linotype" w:cs="Arial"/>
        </w:rPr>
        <w:t xml:space="preserve">ASÍ LO RESUELVE, </w:t>
      </w:r>
      <w:r w:rsidRPr="00FF4F3A">
        <w:rPr>
          <w:rFonts w:ascii="Palatino Linotype" w:eastAsia="Calibri" w:hAnsi="Palatino Linotype" w:cs="Arial"/>
        </w:rPr>
        <w:t>POR UNANIMIDAD DE VOTOS, EL PLENO DEL INSTITUTO DE TRANSPARENCIA, ACCESO A LA INFORMACIÓN PÚBLICA Y PROTECCIÓN DE DATOS PERSONALES DEL ESTADO DE MÉXICO Y MUNICIPIOS, CONFORMADO POR LOS</w:t>
      </w:r>
      <w:r w:rsidRPr="00DB7FA0">
        <w:rPr>
          <w:rFonts w:ascii="Palatino Linotype" w:eastAsia="Calibri" w:hAnsi="Palatino Linotype" w:cs="Arial"/>
        </w:rPr>
        <w:t xml:space="preserve"> COMISIONADOS ZULEMA MARTÍNEZ SÁNCHEZ; EVA ABAID YAPUR; JOSÉ GUADALUPE LUNA HERNÁNDEZ; JAVIER MARTÍNEZ CRUZ</w:t>
      </w:r>
      <w:r w:rsidR="00E87E5F">
        <w:rPr>
          <w:rFonts w:ascii="Palatino Linotype" w:eastAsia="Calibri" w:hAnsi="Palatino Linotype" w:cs="Arial"/>
        </w:rPr>
        <w:t xml:space="preserve"> Y </w:t>
      </w:r>
      <w:r w:rsidR="00E87E5F" w:rsidRPr="00E87E5F">
        <w:rPr>
          <w:rFonts w:ascii="Palatino Linotype" w:eastAsia="Calibri" w:hAnsi="Palatino Linotype" w:cs="Arial"/>
        </w:rPr>
        <w:t>LUIS GUSTAVO PARRA NORIEGA</w:t>
      </w:r>
      <w:r w:rsidRPr="00DB7FA0">
        <w:rPr>
          <w:rFonts w:ascii="Palatino Linotype" w:eastAsia="Calibri" w:hAnsi="Palatino Linotype" w:cs="Arial"/>
        </w:rPr>
        <w:t xml:space="preserve">; EN LA </w:t>
      </w:r>
      <w:r w:rsidR="00E24FF2">
        <w:rPr>
          <w:rFonts w:ascii="Palatino Linotype" w:eastAsia="Calibri" w:hAnsi="Palatino Linotype" w:cs="Arial"/>
        </w:rPr>
        <w:t xml:space="preserve">CUADRAGÉSIMA </w:t>
      </w:r>
      <w:r w:rsidR="00DC725E">
        <w:rPr>
          <w:rFonts w:ascii="Palatino Linotype" w:eastAsia="Calibri" w:hAnsi="Palatino Linotype" w:cs="Arial"/>
        </w:rPr>
        <w:t>SEXTA</w:t>
      </w:r>
      <w:r w:rsidRPr="00DB7FA0">
        <w:rPr>
          <w:rFonts w:ascii="Palatino Linotype" w:eastAsia="Calibri" w:hAnsi="Palatino Linotype" w:cs="Arial"/>
        </w:rPr>
        <w:t xml:space="preserve"> SESIÓN ORDINARIA CELEBRADA EL </w:t>
      </w:r>
      <w:r w:rsidR="000C2B80">
        <w:rPr>
          <w:rFonts w:ascii="Palatino Linotype" w:eastAsia="Calibri" w:hAnsi="Palatino Linotype" w:cs="Arial"/>
        </w:rPr>
        <w:t>DOCE</w:t>
      </w:r>
      <w:r w:rsidR="00DC725E">
        <w:rPr>
          <w:rFonts w:ascii="Palatino Linotype" w:eastAsia="Calibri" w:hAnsi="Palatino Linotype" w:cs="Arial"/>
        </w:rPr>
        <w:t xml:space="preserve"> DE DICIEMBRE</w:t>
      </w:r>
      <w:r w:rsidR="006A0D4C">
        <w:rPr>
          <w:rFonts w:ascii="Palatino Linotype" w:eastAsia="Calibri" w:hAnsi="Palatino Linotype" w:cs="Arial"/>
        </w:rPr>
        <w:t xml:space="preserve"> </w:t>
      </w:r>
      <w:r w:rsidRPr="00DB7FA0">
        <w:rPr>
          <w:rFonts w:ascii="Palatino Linotype" w:eastAsia="Calibri" w:hAnsi="Palatino Linotype" w:cs="Arial"/>
        </w:rPr>
        <w:t xml:space="preserve">DE DOS MIL </w:t>
      </w:r>
      <w:r w:rsidRPr="00DB7FA0">
        <w:rPr>
          <w:rFonts w:ascii="Palatino Linotype" w:eastAsia="Calibri" w:hAnsi="Palatino Linotype" w:cs="Arial"/>
        </w:rPr>
        <w:lastRenderedPageBreak/>
        <w:t>DIECIOCHO, ANTE EL SECRETARIO TÉCNICO DEL PLENO, ALEXIS TAPIA RAMÍREZ.</w:t>
      </w:r>
    </w:p>
    <w:p w14:paraId="16E91C98" w14:textId="77777777" w:rsidR="000C2B80" w:rsidRDefault="000C2B80" w:rsidP="00DB199B">
      <w:pPr>
        <w:spacing w:line="360" w:lineRule="auto"/>
        <w:jc w:val="both"/>
        <w:rPr>
          <w:rFonts w:ascii="Palatino Linotype" w:eastAsia="Calibri" w:hAnsi="Palatino Linotype" w:cs="Arial"/>
        </w:rPr>
      </w:pPr>
    </w:p>
    <w:tbl>
      <w:tblPr>
        <w:tblW w:w="10365" w:type="dxa"/>
        <w:jc w:val="center"/>
        <w:tblLayout w:type="fixed"/>
        <w:tblLook w:val="04A0" w:firstRow="1" w:lastRow="0" w:firstColumn="1" w:lastColumn="0" w:noHBand="0" w:noVBand="1"/>
      </w:tblPr>
      <w:tblGrid>
        <w:gridCol w:w="5182"/>
        <w:gridCol w:w="5183"/>
      </w:tblGrid>
      <w:tr w:rsidR="00651BF4" w:rsidRPr="00C4501B" w14:paraId="39EB6793" w14:textId="77777777" w:rsidTr="00E87E5F">
        <w:trPr>
          <w:jc w:val="center"/>
        </w:trPr>
        <w:tc>
          <w:tcPr>
            <w:tcW w:w="10365" w:type="dxa"/>
            <w:gridSpan w:val="2"/>
            <w:shd w:val="clear" w:color="auto" w:fill="auto"/>
          </w:tcPr>
          <w:p w14:paraId="766D9415" w14:textId="77777777" w:rsidR="009B6E0A" w:rsidRPr="00C4501B" w:rsidRDefault="009B6E0A" w:rsidP="00FF4F3A">
            <w:pPr>
              <w:rPr>
                <w:rFonts w:ascii="Palatino Linotype" w:hAnsi="Palatino Linotype" w:cs="Arial"/>
                <w:b/>
              </w:rPr>
            </w:pPr>
          </w:p>
          <w:p w14:paraId="267800B2" w14:textId="77777777" w:rsidR="00FF4F3A" w:rsidRDefault="00FF4F3A" w:rsidP="00FF4F3A">
            <w:pPr>
              <w:jc w:val="center"/>
              <w:rPr>
                <w:rFonts w:ascii="Palatino Linotype" w:hAnsi="Palatino Linotype" w:cs="Arial"/>
                <w:b/>
              </w:rPr>
            </w:pPr>
          </w:p>
          <w:p w14:paraId="3A82E02B" w14:textId="250F73EF" w:rsidR="00651BF4" w:rsidRPr="00C4501B" w:rsidRDefault="00DB7FA0" w:rsidP="00FF4F3A">
            <w:pPr>
              <w:jc w:val="center"/>
              <w:rPr>
                <w:rFonts w:ascii="Palatino Linotype" w:hAnsi="Palatino Linotype" w:cs="Arial"/>
                <w:b/>
              </w:rPr>
            </w:pPr>
            <w:r>
              <w:rPr>
                <w:rFonts w:ascii="Palatino Linotype" w:hAnsi="Palatino Linotype" w:cs="Arial"/>
                <w:b/>
              </w:rPr>
              <w:t>Zulema Martínez Sánchez</w:t>
            </w:r>
          </w:p>
          <w:p w14:paraId="49DEB713" w14:textId="77777777" w:rsidR="00651BF4" w:rsidRPr="00C4501B" w:rsidRDefault="00651BF4" w:rsidP="00FF4F3A">
            <w:pPr>
              <w:jc w:val="center"/>
              <w:rPr>
                <w:rFonts w:ascii="Palatino Linotype" w:hAnsi="Palatino Linotype" w:cs="Arial"/>
                <w:b/>
              </w:rPr>
            </w:pPr>
            <w:r w:rsidRPr="00C4501B">
              <w:rPr>
                <w:rFonts w:ascii="Palatino Linotype" w:hAnsi="Palatino Linotype" w:cs="Arial"/>
              </w:rPr>
              <w:t>Comisionada Presidenta</w:t>
            </w:r>
          </w:p>
          <w:p w14:paraId="00222B7F" w14:textId="77777777" w:rsidR="00651BF4" w:rsidRPr="00C4501B" w:rsidRDefault="00651BF4" w:rsidP="00FF4F3A">
            <w:pPr>
              <w:jc w:val="center"/>
              <w:rPr>
                <w:rFonts w:ascii="Palatino Linotype" w:hAnsi="Palatino Linotype" w:cs="Arial"/>
                <w:b/>
              </w:rPr>
            </w:pPr>
            <w:r w:rsidRPr="006D7E18">
              <w:rPr>
                <w:rFonts w:ascii="Palatino Linotype" w:hAnsi="Palatino Linotype" w:cs="Arial"/>
                <w:b/>
                <w:color w:val="FFFFFF" w:themeColor="background1"/>
              </w:rPr>
              <w:t xml:space="preserve">(RÚBRICA) </w:t>
            </w:r>
          </w:p>
        </w:tc>
      </w:tr>
      <w:tr w:rsidR="00651BF4" w:rsidRPr="00C4501B" w14:paraId="0AA0AAD2" w14:textId="77777777" w:rsidTr="00E87E5F">
        <w:trPr>
          <w:jc w:val="center"/>
        </w:trPr>
        <w:tc>
          <w:tcPr>
            <w:tcW w:w="5182" w:type="dxa"/>
            <w:shd w:val="clear" w:color="auto" w:fill="auto"/>
          </w:tcPr>
          <w:p w14:paraId="2D7EC0D0" w14:textId="77777777" w:rsidR="00622336" w:rsidRPr="00C4501B" w:rsidRDefault="00622336" w:rsidP="00FF4F3A">
            <w:pPr>
              <w:jc w:val="center"/>
              <w:rPr>
                <w:rFonts w:ascii="Palatino Linotype" w:hAnsi="Palatino Linotype" w:cs="Arial"/>
                <w:b/>
              </w:rPr>
            </w:pPr>
          </w:p>
          <w:p w14:paraId="4781AF09" w14:textId="77777777" w:rsidR="009B6E0A" w:rsidRDefault="009B6E0A" w:rsidP="00FF4F3A">
            <w:pPr>
              <w:jc w:val="center"/>
              <w:rPr>
                <w:rFonts w:ascii="Palatino Linotype" w:hAnsi="Palatino Linotype" w:cs="Arial"/>
                <w:b/>
              </w:rPr>
            </w:pPr>
          </w:p>
          <w:p w14:paraId="704A5BBF" w14:textId="77777777" w:rsidR="000C2B80" w:rsidRDefault="000C2B80" w:rsidP="00FF4F3A">
            <w:pPr>
              <w:jc w:val="center"/>
              <w:rPr>
                <w:rFonts w:ascii="Palatino Linotype" w:hAnsi="Palatino Linotype" w:cs="Arial"/>
                <w:b/>
              </w:rPr>
            </w:pPr>
          </w:p>
          <w:p w14:paraId="5B6A64E4" w14:textId="77777777" w:rsidR="00FF4F3A" w:rsidRPr="00C4501B" w:rsidRDefault="00FF4F3A" w:rsidP="00FF4F3A">
            <w:pPr>
              <w:jc w:val="center"/>
              <w:rPr>
                <w:rFonts w:ascii="Palatino Linotype" w:hAnsi="Palatino Linotype" w:cs="Arial"/>
                <w:b/>
              </w:rPr>
            </w:pPr>
          </w:p>
          <w:p w14:paraId="433D389D" w14:textId="77777777" w:rsidR="00651BF4" w:rsidRPr="00C4501B" w:rsidRDefault="00651BF4" w:rsidP="00FF4F3A">
            <w:pPr>
              <w:jc w:val="center"/>
              <w:rPr>
                <w:rFonts w:ascii="Palatino Linotype" w:hAnsi="Palatino Linotype" w:cs="Arial"/>
                <w:b/>
              </w:rPr>
            </w:pPr>
            <w:r w:rsidRPr="00C4501B">
              <w:rPr>
                <w:rFonts w:ascii="Palatino Linotype" w:hAnsi="Palatino Linotype" w:cs="Arial"/>
                <w:b/>
              </w:rPr>
              <w:t>Eva Abaid Yapur</w:t>
            </w:r>
          </w:p>
          <w:p w14:paraId="1EB1C2EB" w14:textId="77777777" w:rsidR="00651BF4" w:rsidRPr="00C4501B" w:rsidRDefault="00651BF4" w:rsidP="00FF4F3A">
            <w:pPr>
              <w:jc w:val="center"/>
              <w:rPr>
                <w:rFonts w:ascii="Palatino Linotype" w:hAnsi="Palatino Linotype" w:cs="Arial"/>
              </w:rPr>
            </w:pPr>
            <w:r w:rsidRPr="00C4501B">
              <w:rPr>
                <w:rFonts w:ascii="Palatino Linotype" w:hAnsi="Palatino Linotype" w:cs="Arial"/>
              </w:rPr>
              <w:t>Comisionada</w:t>
            </w:r>
          </w:p>
          <w:p w14:paraId="248F69B8" w14:textId="77777777" w:rsidR="00651BF4" w:rsidRPr="00C4501B" w:rsidRDefault="00651BF4" w:rsidP="00FF4F3A">
            <w:pPr>
              <w:jc w:val="center"/>
              <w:rPr>
                <w:rFonts w:ascii="Palatino Linotype" w:hAnsi="Palatino Linotype" w:cs="Arial"/>
                <w:b/>
              </w:rPr>
            </w:pPr>
            <w:r w:rsidRPr="006D7E18">
              <w:rPr>
                <w:rFonts w:ascii="Palatino Linotype" w:hAnsi="Palatino Linotype" w:cs="Arial"/>
                <w:b/>
                <w:color w:val="FFFFFF" w:themeColor="background1"/>
              </w:rPr>
              <w:t>(RÚBRICA)</w:t>
            </w:r>
          </w:p>
        </w:tc>
        <w:tc>
          <w:tcPr>
            <w:tcW w:w="5183" w:type="dxa"/>
            <w:shd w:val="clear" w:color="auto" w:fill="auto"/>
          </w:tcPr>
          <w:p w14:paraId="0B3D1EB6" w14:textId="77777777" w:rsidR="00622336" w:rsidRPr="00C4501B" w:rsidRDefault="00622336" w:rsidP="00FF4F3A">
            <w:pPr>
              <w:jc w:val="center"/>
              <w:rPr>
                <w:rFonts w:ascii="Palatino Linotype" w:hAnsi="Palatino Linotype" w:cs="Arial"/>
                <w:b/>
              </w:rPr>
            </w:pPr>
          </w:p>
          <w:p w14:paraId="5524D46B" w14:textId="77777777" w:rsidR="009B6E0A" w:rsidRDefault="009B6E0A" w:rsidP="00FF4F3A">
            <w:pPr>
              <w:jc w:val="center"/>
              <w:rPr>
                <w:rFonts w:ascii="Palatino Linotype" w:hAnsi="Palatino Linotype" w:cs="Arial"/>
                <w:b/>
              </w:rPr>
            </w:pPr>
          </w:p>
          <w:p w14:paraId="6FAE9077" w14:textId="77777777" w:rsidR="000C2B80" w:rsidRDefault="000C2B80" w:rsidP="00FF4F3A">
            <w:pPr>
              <w:jc w:val="center"/>
              <w:rPr>
                <w:rFonts w:ascii="Palatino Linotype" w:hAnsi="Palatino Linotype" w:cs="Arial"/>
                <w:b/>
              </w:rPr>
            </w:pPr>
          </w:p>
          <w:p w14:paraId="1BAD7631" w14:textId="77777777" w:rsidR="00FF4F3A" w:rsidRPr="00C4501B" w:rsidRDefault="00FF4F3A" w:rsidP="00FF4F3A">
            <w:pPr>
              <w:jc w:val="center"/>
              <w:rPr>
                <w:rFonts w:ascii="Palatino Linotype" w:hAnsi="Palatino Linotype" w:cs="Arial"/>
                <w:b/>
              </w:rPr>
            </w:pPr>
          </w:p>
          <w:p w14:paraId="62A6D325" w14:textId="77777777" w:rsidR="00651BF4" w:rsidRPr="00C4501B" w:rsidRDefault="00651BF4" w:rsidP="00FF4F3A">
            <w:pPr>
              <w:jc w:val="center"/>
              <w:rPr>
                <w:rFonts w:ascii="Palatino Linotype" w:hAnsi="Palatino Linotype" w:cs="Arial"/>
                <w:b/>
              </w:rPr>
            </w:pPr>
            <w:r w:rsidRPr="00C4501B">
              <w:rPr>
                <w:rFonts w:ascii="Palatino Linotype" w:hAnsi="Palatino Linotype" w:cs="Arial"/>
                <w:b/>
              </w:rPr>
              <w:t>José Guadalupe Luna Hernández</w:t>
            </w:r>
          </w:p>
          <w:p w14:paraId="34FF1905" w14:textId="77777777" w:rsidR="00651BF4" w:rsidRPr="00C4501B" w:rsidRDefault="00651BF4" w:rsidP="00FF4F3A">
            <w:pPr>
              <w:jc w:val="center"/>
              <w:rPr>
                <w:rFonts w:ascii="Palatino Linotype" w:hAnsi="Palatino Linotype" w:cs="Arial"/>
              </w:rPr>
            </w:pPr>
            <w:r w:rsidRPr="00C4501B">
              <w:rPr>
                <w:rFonts w:ascii="Palatino Linotype" w:hAnsi="Palatino Linotype" w:cs="Arial"/>
              </w:rPr>
              <w:t>Comisionado</w:t>
            </w:r>
          </w:p>
          <w:p w14:paraId="396FA1D8" w14:textId="77777777" w:rsidR="00651BF4" w:rsidRPr="00C4501B" w:rsidRDefault="00651BF4" w:rsidP="00FF4F3A">
            <w:pPr>
              <w:jc w:val="center"/>
              <w:rPr>
                <w:rFonts w:ascii="Palatino Linotype" w:hAnsi="Palatino Linotype" w:cs="Arial"/>
                <w:b/>
              </w:rPr>
            </w:pPr>
            <w:r w:rsidRPr="006D7E18">
              <w:rPr>
                <w:rFonts w:ascii="Palatino Linotype" w:hAnsi="Palatino Linotype" w:cs="Arial"/>
                <w:b/>
                <w:color w:val="FFFFFF" w:themeColor="background1"/>
              </w:rPr>
              <w:t>(RÚBRICA)</w:t>
            </w:r>
          </w:p>
        </w:tc>
      </w:tr>
      <w:tr w:rsidR="00E87E5F" w:rsidRPr="00C4501B" w14:paraId="36A7129A" w14:textId="77777777" w:rsidTr="00E87E5F">
        <w:trPr>
          <w:jc w:val="center"/>
        </w:trPr>
        <w:tc>
          <w:tcPr>
            <w:tcW w:w="5182" w:type="dxa"/>
            <w:shd w:val="clear" w:color="auto" w:fill="auto"/>
          </w:tcPr>
          <w:p w14:paraId="1B7D686F" w14:textId="77777777" w:rsidR="00E87E5F" w:rsidRDefault="00E87E5F" w:rsidP="00FF4F3A">
            <w:pPr>
              <w:jc w:val="center"/>
              <w:rPr>
                <w:rFonts w:ascii="Palatino Linotype" w:hAnsi="Palatino Linotype" w:cs="Arial"/>
                <w:b/>
              </w:rPr>
            </w:pPr>
          </w:p>
          <w:p w14:paraId="75D5314B" w14:textId="77777777" w:rsidR="00E87E5F" w:rsidRDefault="00E87E5F" w:rsidP="00FF4F3A">
            <w:pPr>
              <w:jc w:val="center"/>
              <w:rPr>
                <w:rFonts w:ascii="Palatino Linotype" w:hAnsi="Palatino Linotype" w:cs="Arial"/>
                <w:b/>
              </w:rPr>
            </w:pPr>
          </w:p>
          <w:p w14:paraId="659020BB" w14:textId="77777777" w:rsidR="000C2B80" w:rsidRDefault="000C2B80" w:rsidP="00FF4F3A">
            <w:pPr>
              <w:jc w:val="center"/>
              <w:rPr>
                <w:rFonts w:ascii="Palatino Linotype" w:hAnsi="Palatino Linotype" w:cs="Arial"/>
                <w:b/>
              </w:rPr>
            </w:pPr>
          </w:p>
          <w:p w14:paraId="654491FA" w14:textId="77777777" w:rsidR="000C2B80" w:rsidRPr="00C4501B" w:rsidRDefault="000C2B80" w:rsidP="00FF4F3A">
            <w:pPr>
              <w:jc w:val="center"/>
              <w:rPr>
                <w:rFonts w:ascii="Palatino Linotype" w:hAnsi="Palatino Linotype" w:cs="Arial"/>
                <w:b/>
              </w:rPr>
            </w:pPr>
          </w:p>
          <w:p w14:paraId="351C3D0C" w14:textId="420EEBC0" w:rsidR="00E87E5F" w:rsidRPr="00C4501B" w:rsidRDefault="00E87E5F" w:rsidP="00FF4F3A">
            <w:pPr>
              <w:jc w:val="center"/>
              <w:rPr>
                <w:rFonts w:ascii="Palatino Linotype" w:hAnsi="Palatino Linotype" w:cs="Arial"/>
                <w:b/>
              </w:rPr>
            </w:pPr>
            <w:r w:rsidRPr="00C4501B">
              <w:rPr>
                <w:rFonts w:ascii="Palatino Linotype" w:hAnsi="Palatino Linotype" w:cs="Arial"/>
                <w:b/>
              </w:rPr>
              <w:t>Javier Martínez Cruz</w:t>
            </w:r>
          </w:p>
          <w:p w14:paraId="59DC7DDF" w14:textId="77777777" w:rsidR="00E87E5F" w:rsidRPr="00C4501B" w:rsidRDefault="00E87E5F" w:rsidP="00FF4F3A">
            <w:pPr>
              <w:jc w:val="center"/>
              <w:rPr>
                <w:rFonts w:ascii="Palatino Linotype" w:hAnsi="Palatino Linotype" w:cs="Arial"/>
              </w:rPr>
            </w:pPr>
            <w:r w:rsidRPr="00C4501B">
              <w:rPr>
                <w:rFonts w:ascii="Palatino Linotype" w:hAnsi="Palatino Linotype" w:cs="Arial"/>
              </w:rPr>
              <w:t>Comisionado</w:t>
            </w:r>
          </w:p>
          <w:p w14:paraId="7AD5C435" w14:textId="77777777" w:rsidR="00E87E5F" w:rsidRPr="006D7E18" w:rsidRDefault="00E87E5F" w:rsidP="00FF4F3A">
            <w:pPr>
              <w:jc w:val="center"/>
              <w:rPr>
                <w:rFonts w:ascii="Palatino Linotype" w:hAnsi="Palatino Linotype" w:cs="Arial"/>
                <w:b/>
                <w:color w:val="FFFFFF" w:themeColor="background1"/>
              </w:rPr>
            </w:pPr>
            <w:r w:rsidRPr="006D7E18">
              <w:rPr>
                <w:rFonts w:ascii="Palatino Linotype" w:hAnsi="Palatino Linotype" w:cs="Arial"/>
                <w:b/>
                <w:color w:val="FFFFFF" w:themeColor="background1"/>
              </w:rPr>
              <w:t>(RÚBRICA)</w:t>
            </w:r>
          </w:p>
          <w:p w14:paraId="714AD351" w14:textId="5869BCBA" w:rsidR="00E87E5F" w:rsidRPr="00C4501B" w:rsidRDefault="00E87E5F" w:rsidP="00FF4F3A">
            <w:pPr>
              <w:rPr>
                <w:rFonts w:ascii="Palatino Linotype" w:hAnsi="Palatino Linotype" w:cs="Arial"/>
                <w:b/>
              </w:rPr>
            </w:pPr>
          </w:p>
        </w:tc>
        <w:tc>
          <w:tcPr>
            <w:tcW w:w="5183" w:type="dxa"/>
            <w:shd w:val="clear" w:color="auto" w:fill="auto"/>
          </w:tcPr>
          <w:p w14:paraId="1F89B736" w14:textId="6B2F13C6" w:rsidR="00E87E5F" w:rsidRPr="00C4501B" w:rsidRDefault="00E87E5F" w:rsidP="00FF4F3A">
            <w:pPr>
              <w:jc w:val="center"/>
              <w:rPr>
                <w:rFonts w:ascii="Palatino Linotype" w:hAnsi="Palatino Linotype" w:cs="Arial"/>
                <w:b/>
              </w:rPr>
            </w:pPr>
          </w:p>
          <w:p w14:paraId="07FAB456" w14:textId="77777777" w:rsidR="000C2B80" w:rsidRDefault="000C2B80" w:rsidP="00FF4F3A">
            <w:pPr>
              <w:jc w:val="center"/>
              <w:rPr>
                <w:rFonts w:ascii="Palatino Linotype" w:hAnsi="Palatino Linotype" w:cs="Arial"/>
                <w:b/>
              </w:rPr>
            </w:pPr>
          </w:p>
          <w:p w14:paraId="37E4F4CD" w14:textId="77777777" w:rsidR="000C2B80" w:rsidRDefault="000C2B80" w:rsidP="00FF4F3A">
            <w:pPr>
              <w:jc w:val="center"/>
              <w:rPr>
                <w:rFonts w:ascii="Palatino Linotype" w:hAnsi="Palatino Linotype" w:cs="Arial"/>
                <w:b/>
              </w:rPr>
            </w:pPr>
          </w:p>
          <w:p w14:paraId="4AF37ED7" w14:textId="77777777" w:rsidR="00E87E5F" w:rsidRDefault="00E87E5F" w:rsidP="00FF4F3A">
            <w:pPr>
              <w:jc w:val="center"/>
              <w:rPr>
                <w:rFonts w:ascii="Palatino Linotype" w:hAnsi="Palatino Linotype" w:cs="Arial"/>
                <w:b/>
              </w:rPr>
            </w:pPr>
          </w:p>
          <w:p w14:paraId="65AEBDAD" w14:textId="77777777" w:rsidR="00E87E5F" w:rsidRDefault="00E87E5F" w:rsidP="00FF4F3A">
            <w:pPr>
              <w:jc w:val="center"/>
              <w:rPr>
                <w:rFonts w:ascii="Palatino Linotype" w:hAnsi="Palatino Linotype" w:cs="Arial"/>
                <w:b/>
              </w:rPr>
            </w:pPr>
            <w:r w:rsidRPr="00E87E5F">
              <w:rPr>
                <w:rFonts w:ascii="Palatino Linotype" w:hAnsi="Palatino Linotype" w:cs="Arial"/>
                <w:b/>
              </w:rPr>
              <w:t xml:space="preserve">Luis Gustavo Parra Noriega </w:t>
            </w:r>
          </w:p>
          <w:p w14:paraId="4E544576" w14:textId="7BAF8D6E" w:rsidR="00E87E5F" w:rsidRPr="00C4501B" w:rsidRDefault="00E87E5F" w:rsidP="00FF4F3A">
            <w:pPr>
              <w:jc w:val="center"/>
              <w:rPr>
                <w:rFonts w:ascii="Palatino Linotype" w:hAnsi="Palatino Linotype" w:cs="Arial"/>
              </w:rPr>
            </w:pPr>
            <w:r w:rsidRPr="00C4501B">
              <w:rPr>
                <w:rFonts w:ascii="Palatino Linotype" w:hAnsi="Palatino Linotype" w:cs="Arial"/>
              </w:rPr>
              <w:t>Comisionado</w:t>
            </w:r>
          </w:p>
          <w:p w14:paraId="12A1212E" w14:textId="77777777" w:rsidR="00E87E5F" w:rsidRPr="006D7E18" w:rsidRDefault="00DC725E" w:rsidP="00FF4F3A">
            <w:pPr>
              <w:jc w:val="center"/>
              <w:rPr>
                <w:rFonts w:ascii="Palatino Linotype" w:hAnsi="Palatino Linotype" w:cs="Arial"/>
                <w:b/>
                <w:color w:val="FFFFFF" w:themeColor="background1"/>
              </w:rPr>
            </w:pPr>
            <w:r w:rsidRPr="006D7E18">
              <w:rPr>
                <w:rFonts w:ascii="Palatino Linotype" w:hAnsi="Palatino Linotype" w:cs="Arial"/>
                <w:b/>
                <w:color w:val="FFFFFF" w:themeColor="background1"/>
              </w:rPr>
              <w:t>(RÚBRICA)</w:t>
            </w:r>
          </w:p>
          <w:p w14:paraId="4A8290C4" w14:textId="77777777" w:rsidR="000C2B80" w:rsidRDefault="000C2B80" w:rsidP="00FF4F3A">
            <w:pPr>
              <w:jc w:val="center"/>
              <w:rPr>
                <w:rFonts w:ascii="Palatino Linotype" w:hAnsi="Palatino Linotype" w:cs="Arial"/>
                <w:b/>
              </w:rPr>
            </w:pPr>
          </w:p>
          <w:p w14:paraId="0DF88BBE" w14:textId="77777777" w:rsidR="000C2B80" w:rsidRDefault="000C2B80" w:rsidP="00FF4F3A">
            <w:pPr>
              <w:jc w:val="center"/>
              <w:rPr>
                <w:rFonts w:ascii="Palatino Linotype" w:hAnsi="Palatino Linotype" w:cs="Arial"/>
                <w:b/>
              </w:rPr>
            </w:pPr>
          </w:p>
          <w:p w14:paraId="1315B804" w14:textId="77777777" w:rsidR="000C2B80" w:rsidRDefault="000C2B80" w:rsidP="00FF4F3A">
            <w:pPr>
              <w:jc w:val="center"/>
              <w:rPr>
                <w:rFonts w:ascii="Palatino Linotype" w:hAnsi="Palatino Linotype" w:cs="Arial"/>
                <w:b/>
              </w:rPr>
            </w:pPr>
          </w:p>
          <w:p w14:paraId="4379E731" w14:textId="34499A4F" w:rsidR="000C2B80" w:rsidRPr="00C4501B" w:rsidRDefault="000C2B80" w:rsidP="00FF4F3A">
            <w:pPr>
              <w:jc w:val="center"/>
              <w:rPr>
                <w:rFonts w:ascii="Palatino Linotype" w:hAnsi="Palatino Linotype" w:cs="Arial"/>
                <w:b/>
              </w:rPr>
            </w:pPr>
          </w:p>
        </w:tc>
      </w:tr>
      <w:tr w:rsidR="00651BF4" w:rsidRPr="00C4501B" w14:paraId="4997F14B" w14:textId="77777777" w:rsidTr="00E87E5F">
        <w:trPr>
          <w:jc w:val="center"/>
        </w:trPr>
        <w:tc>
          <w:tcPr>
            <w:tcW w:w="10365" w:type="dxa"/>
            <w:gridSpan w:val="2"/>
            <w:shd w:val="clear" w:color="auto" w:fill="auto"/>
          </w:tcPr>
          <w:p w14:paraId="42816294" w14:textId="5DCAA8C3" w:rsidR="00651BF4" w:rsidRPr="00C4501B" w:rsidRDefault="00DB7FA0" w:rsidP="00FF4F3A">
            <w:pPr>
              <w:jc w:val="center"/>
              <w:rPr>
                <w:rFonts w:ascii="Palatino Linotype" w:hAnsi="Palatino Linotype" w:cs="Arial"/>
                <w:b/>
              </w:rPr>
            </w:pPr>
            <w:r>
              <w:rPr>
                <w:rFonts w:ascii="Palatino Linotype" w:hAnsi="Palatino Linotype" w:cs="Arial"/>
                <w:b/>
              </w:rPr>
              <w:t>Alexis Tapia Ramírez</w:t>
            </w:r>
          </w:p>
          <w:p w14:paraId="78AFB04A" w14:textId="1EBE3C5B" w:rsidR="00651BF4" w:rsidRPr="00C4501B" w:rsidRDefault="00651BF4" w:rsidP="00FF4F3A">
            <w:pPr>
              <w:jc w:val="center"/>
              <w:rPr>
                <w:rFonts w:ascii="Palatino Linotype" w:hAnsi="Palatino Linotype" w:cs="Arial"/>
              </w:rPr>
            </w:pPr>
            <w:r w:rsidRPr="00C4501B">
              <w:rPr>
                <w:rFonts w:ascii="Palatino Linotype" w:hAnsi="Palatino Linotype" w:cs="Arial"/>
              </w:rPr>
              <w:t>Secretari</w:t>
            </w:r>
            <w:r w:rsidR="00DB7FA0">
              <w:rPr>
                <w:rFonts w:ascii="Palatino Linotype" w:hAnsi="Palatino Linotype" w:cs="Arial"/>
              </w:rPr>
              <w:t>o</w:t>
            </w:r>
            <w:r w:rsidRPr="00C4501B">
              <w:rPr>
                <w:rFonts w:ascii="Palatino Linotype" w:hAnsi="Palatino Linotype" w:cs="Arial"/>
              </w:rPr>
              <w:t xml:space="preserve"> Técnic</w:t>
            </w:r>
            <w:r w:rsidR="00DB7FA0">
              <w:rPr>
                <w:rFonts w:ascii="Palatino Linotype" w:hAnsi="Palatino Linotype" w:cs="Arial"/>
              </w:rPr>
              <w:t>o</w:t>
            </w:r>
            <w:r w:rsidRPr="00C4501B">
              <w:rPr>
                <w:rFonts w:ascii="Palatino Linotype" w:hAnsi="Palatino Linotype" w:cs="Arial"/>
              </w:rPr>
              <w:t xml:space="preserve"> del Pleno</w:t>
            </w:r>
          </w:p>
          <w:p w14:paraId="2B16DE4C" w14:textId="77777777" w:rsidR="00651BF4" w:rsidRPr="006D7E18" w:rsidRDefault="00651BF4" w:rsidP="00FF4F3A">
            <w:pPr>
              <w:jc w:val="center"/>
              <w:rPr>
                <w:rFonts w:ascii="Palatino Linotype" w:hAnsi="Palatino Linotype" w:cs="Arial"/>
                <w:b/>
                <w:color w:val="FFFFFF" w:themeColor="background1"/>
              </w:rPr>
            </w:pPr>
            <w:r w:rsidRPr="006D7E18">
              <w:rPr>
                <w:rFonts w:ascii="Palatino Linotype" w:hAnsi="Palatino Linotype" w:cs="Arial"/>
                <w:b/>
                <w:color w:val="FFFFFF" w:themeColor="background1"/>
              </w:rPr>
              <w:t>(RÚBRICA)</w:t>
            </w:r>
          </w:p>
          <w:p w14:paraId="5FAD122A" w14:textId="77777777" w:rsidR="000C2B80" w:rsidRDefault="000C2B80" w:rsidP="00FF4F3A">
            <w:pPr>
              <w:rPr>
                <w:rFonts w:ascii="Palatino Linotype" w:hAnsi="Palatino Linotype" w:cs="Arial"/>
              </w:rPr>
            </w:pPr>
          </w:p>
          <w:p w14:paraId="070AEFA3" w14:textId="77777777" w:rsidR="000C2B80" w:rsidRPr="00C4501B" w:rsidRDefault="000C2B80" w:rsidP="00FF4F3A">
            <w:pPr>
              <w:rPr>
                <w:rFonts w:ascii="Palatino Linotype" w:hAnsi="Palatino Linotype" w:cs="Arial"/>
              </w:rPr>
            </w:pPr>
          </w:p>
        </w:tc>
      </w:tr>
    </w:tbl>
    <w:p w14:paraId="64BF7AF6" w14:textId="77777777" w:rsidR="00FF4F3A" w:rsidRDefault="00651BF4" w:rsidP="00DB199B">
      <w:pPr>
        <w:jc w:val="both"/>
        <w:rPr>
          <w:rFonts w:ascii="Palatino Linotype" w:hAnsi="Palatino Linotype" w:cs="Arial"/>
          <w:sz w:val="22"/>
        </w:rPr>
      </w:pPr>
      <w:r w:rsidRPr="006D6969">
        <w:rPr>
          <w:rFonts w:ascii="Palatino Linotype" w:hAnsi="Palatino Linotype" w:cs="Arial"/>
          <w:sz w:val="22"/>
        </w:rPr>
        <w:t xml:space="preserve">Esta hoja corresponde a la resolución de fecha </w:t>
      </w:r>
      <w:r w:rsidR="000C2B80">
        <w:rPr>
          <w:rFonts w:ascii="Palatino Linotype" w:hAnsi="Palatino Linotype" w:cs="Arial"/>
          <w:sz w:val="22"/>
        </w:rPr>
        <w:t>doce de</w:t>
      </w:r>
      <w:r w:rsidR="00DC725E">
        <w:rPr>
          <w:rFonts w:ascii="Palatino Linotype" w:hAnsi="Palatino Linotype" w:cs="Arial"/>
          <w:sz w:val="22"/>
        </w:rPr>
        <w:t xml:space="preserve"> diciembre</w:t>
      </w:r>
      <w:r w:rsidR="006D6969">
        <w:rPr>
          <w:rFonts w:ascii="Palatino Linotype" w:hAnsi="Palatino Linotype" w:cs="Arial"/>
          <w:sz w:val="22"/>
        </w:rPr>
        <w:t xml:space="preserve"> de dos mil dieciocho</w:t>
      </w:r>
      <w:r w:rsidRPr="006D6969">
        <w:rPr>
          <w:rFonts w:ascii="Palatino Linotype" w:hAnsi="Palatino Linotype" w:cs="Arial"/>
          <w:sz w:val="22"/>
        </w:rPr>
        <w:t>, emitida en el recurso de revisión número 0</w:t>
      </w:r>
      <w:r w:rsidR="00E24FF2">
        <w:rPr>
          <w:rFonts w:ascii="Palatino Linotype" w:hAnsi="Palatino Linotype" w:cs="Arial"/>
          <w:sz w:val="22"/>
        </w:rPr>
        <w:t>3</w:t>
      </w:r>
      <w:r w:rsidR="00DC725E">
        <w:rPr>
          <w:rFonts w:ascii="Palatino Linotype" w:hAnsi="Palatino Linotype" w:cs="Arial"/>
          <w:sz w:val="22"/>
        </w:rPr>
        <w:t>727</w:t>
      </w:r>
      <w:r w:rsidRPr="006D6969">
        <w:rPr>
          <w:rFonts w:ascii="Palatino Linotype" w:hAnsi="Palatino Linotype" w:cs="Arial"/>
          <w:sz w:val="22"/>
        </w:rPr>
        <w:t>/INFOEM/IP/RR/201</w:t>
      </w:r>
      <w:r w:rsidR="006D6969">
        <w:rPr>
          <w:rFonts w:ascii="Palatino Linotype" w:hAnsi="Palatino Linotype" w:cs="Arial"/>
          <w:sz w:val="22"/>
        </w:rPr>
        <w:t>8</w:t>
      </w:r>
      <w:r w:rsidRPr="006D6969">
        <w:rPr>
          <w:rFonts w:ascii="Palatino Linotype" w:hAnsi="Palatino Linotype" w:cs="Arial"/>
          <w:sz w:val="22"/>
        </w:rPr>
        <w:t>.</w:t>
      </w:r>
    </w:p>
    <w:p w14:paraId="63478A0F" w14:textId="5F65B1FF" w:rsidR="003C6789" w:rsidRPr="00C4501B" w:rsidRDefault="008D70A9" w:rsidP="00DB199B">
      <w:pPr>
        <w:jc w:val="both"/>
        <w:rPr>
          <w:rFonts w:ascii="Palatino Linotype" w:hAnsi="Palatino Linotype"/>
        </w:rPr>
      </w:pPr>
      <w:r w:rsidRPr="006D6969">
        <w:rPr>
          <w:rFonts w:ascii="Palatino Linotype" w:hAnsi="Palatino Linotype" w:cs="Arial"/>
          <w:sz w:val="22"/>
        </w:rPr>
        <w:t>Y</w:t>
      </w:r>
      <w:r w:rsidR="00651BF4" w:rsidRPr="006D6969">
        <w:rPr>
          <w:rFonts w:ascii="Palatino Linotype" w:hAnsi="Palatino Linotype" w:cs="Arial"/>
          <w:sz w:val="22"/>
        </w:rPr>
        <w:t>SM/ATU</w:t>
      </w:r>
    </w:p>
    <w:sectPr w:rsidR="003C6789" w:rsidRPr="00C4501B" w:rsidSect="00C4501B">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607DB6" w14:textId="77777777" w:rsidR="002C7E13" w:rsidRDefault="002C7E13" w:rsidP="00C80F8C">
      <w:r>
        <w:separator/>
      </w:r>
    </w:p>
  </w:endnote>
  <w:endnote w:type="continuationSeparator" w:id="0">
    <w:p w14:paraId="1EC131DC" w14:textId="77777777" w:rsidR="002C7E13" w:rsidRDefault="002C7E1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770F8" w14:textId="2E97AC21" w:rsidR="00761F5D" w:rsidRPr="00A2780F" w:rsidRDefault="00761F5D"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42BBD">
      <w:rPr>
        <w:rFonts w:ascii="Arial" w:hAnsi="Arial" w:cs="Arial"/>
        <w:b/>
        <w:bCs/>
        <w:noProof/>
        <w:sz w:val="20"/>
        <w:szCs w:val="20"/>
      </w:rPr>
      <w:t>52</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42BBD">
      <w:rPr>
        <w:rFonts w:ascii="Arial" w:hAnsi="Arial" w:cs="Arial"/>
        <w:b/>
        <w:bCs/>
        <w:noProof/>
        <w:sz w:val="20"/>
        <w:szCs w:val="20"/>
      </w:rPr>
      <w:t>52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9D5DA" w14:textId="68C2A5D6" w:rsidR="00761F5D" w:rsidRPr="00070856" w:rsidRDefault="00761F5D"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42BBD">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42BBD">
      <w:rPr>
        <w:rFonts w:ascii="Arial" w:hAnsi="Arial" w:cs="Arial"/>
        <w:b/>
        <w:bCs/>
        <w:noProof/>
        <w:sz w:val="20"/>
        <w:szCs w:val="20"/>
      </w:rPr>
      <w:t>51</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1C617C" w14:textId="77777777" w:rsidR="002C7E13" w:rsidRDefault="002C7E13" w:rsidP="00C80F8C">
      <w:r>
        <w:separator/>
      </w:r>
    </w:p>
  </w:footnote>
  <w:footnote w:type="continuationSeparator" w:id="0">
    <w:p w14:paraId="5A2E42F5" w14:textId="77777777" w:rsidR="002C7E13" w:rsidRDefault="002C7E1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Layout w:type="fixed"/>
      <w:tblLook w:val="04A0" w:firstRow="1" w:lastRow="0" w:firstColumn="1" w:lastColumn="0" w:noHBand="0" w:noVBand="1"/>
    </w:tblPr>
    <w:tblGrid>
      <w:gridCol w:w="3539"/>
      <w:gridCol w:w="2552"/>
      <w:gridCol w:w="3260"/>
    </w:tblGrid>
    <w:tr w:rsidR="00761F5D" w:rsidRPr="008F2CCC" w14:paraId="154EF727" w14:textId="77777777" w:rsidTr="0024150F">
      <w:tc>
        <w:tcPr>
          <w:tcW w:w="3539" w:type="dxa"/>
        </w:tcPr>
        <w:p w14:paraId="3CDD74BB" w14:textId="7796755D" w:rsidR="00761F5D" w:rsidRPr="008F2CCC" w:rsidRDefault="00761F5D" w:rsidP="009C1BFA">
          <w:pPr>
            <w:rPr>
              <w:rFonts w:ascii="Palatino Linotype" w:hAnsi="Palatino Linotype"/>
              <w:b/>
              <w:sz w:val="22"/>
              <w:szCs w:val="22"/>
              <w:lang w:val="es-ES_tradnl"/>
            </w:rPr>
          </w:pPr>
        </w:p>
      </w:tc>
      <w:tc>
        <w:tcPr>
          <w:tcW w:w="2552" w:type="dxa"/>
          <w:shd w:val="clear" w:color="auto" w:fill="auto"/>
        </w:tcPr>
        <w:p w14:paraId="7F449473" w14:textId="77777777" w:rsidR="00FF4F3A" w:rsidRDefault="00FF4F3A" w:rsidP="009C1BFA">
          <w:pPr>
            <w:rPr>
              <w:rFonts w:ascii="Palatino Linotype" w:hAnsi="Palatino Linotype"/>
              <w:b/>
              <w:sz w:val="22"/>
              <w:szCs w:val="22"/>
              <w:lang w:val="es-ES_tradnl"/>
            </w:rPr>
          </w:pPr>
        </w:p>
        <w:p w14:paraId="16D40546" w14:textId="77777777" w:rsidR="00761F5D" w:rsidRPr="00664658" w:rsidRDefault="00761F5D" w:rsidP="009C1BFA">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260" w:type="dxa"/>
          <w:shd w:val="clear" w:color="auto" w:fill="auto"/>
          <w:vAlign w:val="center"/>
        </w:tcPr>
        <w:p w14:paraId="0500042E" w14:textId="77777777" w:rsidR="00FF4F3A" w:rsidRDefault="00FF4F3A" w:rsidP="009C643F">
          <w:pPr>
            <w:jc w:val="both"/>
            <w:rPr>
              <w:rFonts w:ascii="Palatino Linotype" w:hAnsi="Palatino Linotype"/>
              <w:b/>
              <w:sz w:val="22"/>
              <w:szCs w:val="22"/>
              <w:lang w:val="es-ES_tradnl"/>
            </w:rPr>
          </w:pPr>
        </w:p>
        <w:p w14:paraId="5EDB1203" w14:textId="21763D72" w:rsidR="00761F5D" w:rsidRPr="00664658" w:rsidRDefault="00761F5D" w:rsidP="009C643F">
          <w:pPr>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3727</w:t>
          </w:r>
          <w:r w:rsidRPr="00C4501B">
            <w:rPr>
              <w:rFonts w:ascii="Palatino Linotype" w:hAnsi="Palatino Linotype"/>
              <w:b/>
              <w:sz w:val="22"/>
              <w:szCs w:val="22"/>
              <w:lang w:val="es-ES_tradnl"/>
            </w:rPr>
            <w:t>/INFOEM/IP/RR/2018</w:t>
          </w:r>
        </w:p>
      </w:tc>
    </w:tr>
    <w:tr w:rsidR="00761F5D" w:rsidRPr="008F2CCC" w14:paraId="051549AD" w14:textId="77777777" w:rsidTr="0024150F">
      <w:tc>
        <w:tcPr>
          <w:tcW w:w="3539" w:type="dxa"/>
        </w:tcPr>
        <w:p w14:paraId="116C4287" w14:textId="77777777" w:rsidR="00761F5D" w:rsidRPr="008F2CCC" w:rsidRDefault="00761F5D" w:rsidP="00070856">
          <w:pPr>
            <w:rPr>
              <w:rFonts w:ascii="Palatino Linotype" w:hAnsi="Palatino Linotype"/>
              <w:b/>
              <w:sz w:val="22"/>
              <w:szCs w:val="22"/>
              <w:lang w:val="es-ES_tradnl"/>
            </w:rPr>
          </w:pPr>
        </w:p>
      </w:tc>
      <w:tc>
        <w:tcPr>
          <w:tcW w:w="2552" w:type="dxa"/>
          <w:shd w:val="clear" w:color="auto" w:fill="auto"/>
        </w:tcPr>
        <w:p w14:paraId="0140E0BB" w14:textId="4154AE20" w:rsidR="00761F5D" w:rsidRPr="00664658" w:rsidRDefault="00761F5D"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260" w:type="dxa"/>
          <w:shd w:val="clear" w:color="auto" w:fill="auto"/>
          <w:vAlign w:val="center"/>
        </w:tcPr>
        <w:p w14:paraId="30FA1570" w14:textId="592FD894" w:rsidR="00761F5D" w:rsidRPr="00664658" w:rsidRDefault="00761F5D" w:rsidP="00A3698A">
          <w:pPr>
            <w:jc w:val="both"/>
            <w:rPr>
              <w:rFonts w:ascii="Palatino Linotype" w:hAnsi="Palatino Linotype"/>
              <w:b/>
              <w:sz w:val="22"/>
              <w:szCs w:val="22"/>
              <w:lang w:val="es-ES_tradnl"/>
            </w:rPr>
          </w:pPr>
          <w:r w:rsidRPr="009C643F">
            <w:rPr>
              <w:rFonts w:ascii="Palatino Linotype" w:hAnsi="Palatino Linotype"/>
              <w:b/>
              <w:sz w:val="22"/>
              <w:szCs w:val="22"/>
            </w:rPr>
            <w:t>Ayuntamiento de Ixtlahuaca</w:t>
          </w:r>
        </w:p>
      </w:tc>
    </w:tr>
    <w:tr w:rsidR="00761F5D" w:rsidRPr="008F2CCC" w14:paraId="0B02D443" w14:textId="77777777" w:rsidTr="0024150F">
      <w:trPr>
        <w:trHeight w:val="228"/>
      </w:trPr>
      <w:tc>
        <w:tcPr>
          <w:tcW w:w="3539" w:type="dxa"/>
        </w:tcPr>
        <w:p w14:paraId="1CB8249D" w14:textId="77777777" w:rsidR="00761F5D" w:rsidRPr="008F2CCC" w:rsidRDefault="00761F5D" w:rsidP="00070856">
          <w:pPr>
            <w:rPr>
              <w:rFonts w:ascii="Palatino Linotype" w:hAnsi="Palatino Linotype"/>
              <w:b/>
              <w:sz w:val="22"/>
              <w:szCs w:val="22"/>
              <w:lang w:val="es-ES_tradnl"/>
            </w:rPr>
          </w:pPr>
        </w:p>
      </w:tc>
      <w:tc>
        <w:tcPr>
          <w:tcW w:w="2552" w:type="dxa"/>
          <w:shd w:val="clear" w:color="auto" w:fill="auto"/>
        </w:tcPr>
        <w:p w14:paraId="5F61640D" w14:textId="55F78A93" w:rsidR="00761F5D" w:rsidRPr="00664658" w:rsidRDefault="00761F5D"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260" w:type="dxa"/>
          <w:shd w:val="clear" w:color="auto" w:fill="auto"/>
        </w:tcPr>
        <w:p w14:paraId="36483415" w14:textId="44D0A594" w:rsidR="00761F5D" w:rsidRPr="00664658" w:rsidRDefault="00761F5D"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8E178A0" w14:textId="77777777" w:rsidR="00761F5D" w:rsidRPr="001779E0" w:rsidRDefault="00761F5D"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Layout w:type="fixed"/>
      <w:tblLook w:val="04A0" w:firstRow="1" w:lastRow="0" w:firstColumn="1" w:lastColumn="0" w:noHBand="0" w:noVBand="1"/>
    </w:tblPr>
    <w:tblGrid>
      <w:gridCol w:w="3681"/>
      <w:gridCol w:w="2410"/>
      <w:gridCol w:w="3260"/>
    </w:tblGrid>
    <w:tr w:rsidR="00761F5D" w:rsidRPr="008F2CCC" w14:paraId="370E62A7" w14:textId="77777777" w:rsidTr="009C643F">
      <w:tc>
        <w:tcPr>
          <w:tcW w:w="3681" w:type="dxa"/>
          <w:vMerge w:val="restart"/>
        </w:tcPr>
        <w:p w14:paraId="6E5814BA" w14:textId="622164B3" w:rsidR="00761F5D" w:rsidRPr="008F2CCC" w:rsidRDefault="00761F5D" w:rsidP="00A2780F">
          <w:pPr>
            <w:rPr>
              <w:rFonts w:ascii="Palatino Linotype" w:hAnsi="Palatino Linotype"/>
              <w:b/>
              <w:sz w:val="22"/>
              <w:szCs w:val="22"/>
              <w:lang w:val="es-ES_tradnl"/>
            </w:rPr>
          </w:pPr>
        </w:p>
      </w:tc>
      <w:tc>
        <w:tcPr>
          <w:tcW w:w="2410" w:type="dxa"/>
          <w:shd w:val="clear" w:color="auto" w:fill="auto"/>
        </w:tcPr>
        <w:p w14:paraId="7DD7A485" w14:textId="4E2C60D3" w:rsidR="00761F5D" w:rsidRPr="008F2CCC" w:rsidRDefault="00761F5D" w:rsidP="00547844">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260" w:type="dxa"/>
          <w:shd w:val="clear" w:color="auto" w:fill="auto"/>
          <w:vAlign w:val="center"/>
        </w:tcPr>
        <w:p w14:paraId="54CF7D7F" w14:textId="697528CE" w:rsidR="00761F5D" w:rsidRPr="008F2CCC" w:rsidRDefault="00761F5D" w:rsidP="009C643F">
          <w:pPr>
            <w:jc w:val="both"/>
            <w:rPr>
              <w:rFonts w:ascii="Palatino Linotype" w:hAnsi="Palatino Linotype"/>
              <w:b/>
              <w:sz w:val="22"/>
              <w:szCs w:val="22"/>
              <w:lang w:val="es-ES_tradnl"/>
            </w:rPr>
          </w:pPr>
          <w:r w:rsidRPr="00547844">
            <w:rPr>
              <w:rFonts w:ascii="Palatino Linotype" w:hAnsi="Palatino Linotype"/>
              <w:b/>
              <w:sz w:val="22"/>
              <w:szCs w:val="22"/>
              <w:lang w:val="es-ES_tradnl"/>
            </w:rPr>
            <w:t>03</w:t>
          </w:r>
          <w:r>
            <w:rPr>
              <w:rFonts w:ascii="Palatino Linotype" w:hAnsi="Palatino Linotype"/>
              <w:b/>
              <w:sz w:val="22"/>
              <w:szCs w:val="22"/>
              <w:lang w:val="es-ES_tradnl"/>
            </w:rPr>
            <w:t>727</w:t>
          </w:r>
          <w:r w:rsidRPr="00547844">
            <w:rPr>
              <w:rFonts w:ascii="Palatino Linotype" w:hAnsi="Palatino Linotype"/>
              <w:b/>
              <w:sz w:val="22"/>
              <w:szCs w:val="22"/>
              <w:lang w:val="es-ES_tradnl"/>
            </w:rPr>
            <w:t>/INFOEM/IP/RR/2018</w:t>
          </w:r>
        </w:p>
      </w:tc>
    </w:tr>
    <w:tr w:rsidR="00761F5D" w:rsidRPr="008F2CCC" w14:paraId="2A49028F" w14:textId="77777777" w:rsidTr="009C643F">
      <w:tc>
        <w:tcPr>
          <w:tcW w:w="3681" w:type="dxa"/>
          <w:vMerge/>
        </w:tcPr>
        <w:p w14:paraId="1FDE168B" w14:textId="77777777" w:rsidR="00761F5D" w:rsidRPr="008F2CCC" w:rsidRDefault="00761F5D" w:rsidP="00A2780F">
          <w:pPr>
            <w:rPr>
              <w:rFonts w:ascii="Palatino Linotype" w:hAnsi="Palatino Linotype"/>
              <w:b/>
              <w:sz w:val="22"/>
              <w:szCs w:val="22"/>
              <w:lang w:val="es-ES_tradnl"/>
            </w:rPr>
          </w:pPr>
        </w:p>
      </w:tc>
      <w:tc>
        <w:tcPr>
          <w:tcW w:w="2410" w:type="dxa"/>
          <w:shd w:val="clear" w:color="auto" w:fill="auto"/>
          <w:vAlign w:val="center"/>
        </w:tcPr>
        <w:p w14:paraId="3DEB81A0" w14:textId="442022A6" w:rsidR="00761F5D" w:rsidRPr="008F2CCC" w:rsidRDefault="00761F5D" w:rsidP="00547844">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14:paraId="0ED8B29E" w14:textId="07E02380" w:rsidR="00761F5D" w:rsidRPr="008F2CCC" w:rsidRDefault="00542BBD" w:rsidP="00542BBD">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761F5D" w:rsidRPr="009C643F">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00761F5D">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761F5D" w:rsidRPr="009C643F">
            <w:rPr>
              <w:rFonts w:ascii="Palatino Linotype" w:hAnsi="Palatino Linotype"/>
              <w:b/>
              <w:sz w:val="22"/>
              <w:szCs w:val="22"/>
              <w:lang w:val="es-ES_tradnl"/>
            </w:rPr>
            <w:tab/>
          </w:r>
        </w:p>
      </w:tc>
    </w:tr>
    <w:tr w:rsidR="00761F5D" w:rsidRPr="008F2CCC" w14:paraId="7598ED9D" w14:textId="77777777" w:rsidTr="009C643F">
      <w:trPr>
        <w:trHeight w:val="228"/>
      </w:trPr>
      <w:tc>
        <w:tcPr>
          <w:tcW w:w="3681" w:type="dxa"/>
          <w:vMerge/>
        </w:tcPr>
        <w:p w14:paraId="5979EB6D" w14:textId="77777777" w:rsidR="00761F5D" w:rsidRPr="008F2CCC" w:rsidRDefault="00761F5D" w:rsidP="00E37C88">
          <w:pPr>
            <w:rPr>
              <w:rFonts w:ascii="Palatino Linotype" w:hAnsi="Palatino Linotype"/>
              <w:b/>
              <w:sz w:val="22"/>
              <w:szCs w:val="22"/>
              <w:lang w:val="es-ES_tradnl"/>
            </w:rPr>
          </w:pPr>
        </w:p>
      </w:tc>
      <w:tc>
        <w:tcPr>
          <w:tcW w:w="2410" w:type="dxa"/>
          <w:shd w:val="clear" w:color="auto" w:fill="auto"/>
        </w:tcPr>
        <w:p w14:paraId="4DF3F367" w14:textId="28099F54" w:rsidR="00761F5D" w:rsidRPr="008F2CCC" w:rsidRDefault="00761F5D" w:rsidP="00547844">
          <w:pPr>
            <w:ind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260" w:type="dxa"/>
          <w:shd w:val="clear" w:color="auto" w:fill="auto"/>
          <w:vAlign w:val="center"/>
        </w:tcPr>
        <w:p w14:paraId="42A2AB78" w14:textId="6E47B631" w:rsidR="00761F5D" w:rsidRPr="00462829" w:rsidRDefault="00761F5D" w:rsidP="009C643F">
          <w:pPr>
            <w:jc w:val="both"/>
            <w:rPr>
              <w:rFonts w:ascii="Palatino Linotype" w:hAnsi="Palatino Linotype"/>
              <w:b/>
              <w:sz w:val="22"/>
              <w:szCs w:val="22"/>
            </w:rPr>
          </w:pPr>
          <w:r w:rsidRPr="009C643F">
            <w:rPr>
              <w:rFonts w:ascii="Palatino Linotype" w:hAnsi="Palatino Linotype"/>
              <w:b/>
              <w:sz w:val="22"/>
              <w:szCs w:val="22"/>
            </w:rPr>
            <w:t>Ayuntamiento de Ixtlahuaca</w:t>
          </w:r>
        </w:p>
      </w:tc>
    </w:tr>
    <w:tr w:rsidR="00761F5D" w:rsidRPr="008F2CCC" w14:paraId="20801730" w14:textId="77777777" w:rsidTr="009C643F">
      <w:tc>
        <w:tcPr>
          <w:tcW w:w="3681" w:type="dxa"/>
          <w:vMerge/>
        </w:tcPr>
        <w:p w14:paraId="61F88FB6" w14:textId="77777777" w:rsidR="00761F5D" w:rsidRPr="008F2CCC" w:rsidRDefault="00761F5D" w:rsidP="00A2780F">
          <w:pPr>
            <w:rPr>
              <w:rFonts w:ascii="Palatino Linotype" w:hAnsi="Palatino Linotype"/>
              <w:b/>
              <w:sz w:val="22"/>
              <w:szCs w:val="22"/>
              <w:lang w:val="es-ES_tradnl"/>
            </w:rPr>
          </w:pPr>
        </w:p>
      </w:tc>
      <w:tc>
        <w:tcPr>
          <w:tcW w:w="2410" w:type="dxa"/>
          <w:shd w:val="clear" w:color="auto" w:fill="auto"/>
        </w:tcPr>
        <w:p w14:paraId="06E083C5" w14:textId="45D6BF7C" w:rsidR="00761F5D" w:rsidRPr="008F2CCC" w:rsidRDefault="00761F5D" w:rsidP="00547844">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260" w:type="dxa"/>
          <w:shd w:val="clear" w:color="auto" w:fill="auto"/>
        </w:tcPr>
        <w:p w14:paraId="6E2BC70C" w14:textId="64BE7F77" w:rsidR="00761F5D" w:rsidRPr="008F2CCC" w:rsidRDefault="00761F5D" w:rsidP="009C643F">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69E9088" w14:textId="699C0610" w:rsidR="00761F5D" w:rsidRPr="009F1AB6" w:rsidRDefault="00761F5D">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74DD9"/>
    <w:multiLevelType w:val="hybridMultilevel"/>
    <w:tmpl w:val="1FE850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CE359B"/>
    <w:multiLevelType w:val="hybridMultilevel"/>
    <w:tmpl w:val="7A50C2D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B562691"/>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1581965"/>
    <w:multiLevelType w:val="hybridMultilevel"/>
    <w:tmpl w:val="113A5ABE"/>
    <w:lvl w:ilvl="0" w:tplc="963881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182C008D"/>
    <w:multiLevelType w:val="hybridMultilevel"/>
    <w:tmpl w:val="84484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6537D5"/>
    <w:multiLevelType w:val="hybridMultilevel"/>
    <w:tmpl w:val="6AD856B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002F74"/>
    <w:multiLevelType w:val="hybridMultilevel"/>
    <w:tmpl w:val="BA82A000"/>
    <w:lvl w:ilvl="0" w:tplc="72E0879A">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7034CB"/>
    <w:multiLevelType w:val="hybridMultilevel"/>
    <w:tmpl w:val="5A2498DA"/>
    <w:lvl w:ilvl="0" w:tplc="4BF8E0F4">
      <w:start w:val="1"/>
      <w:numFmt w:val="lowerLetter"/>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A77671"/>
    <w:multiLevelType w:val="hybridMultilevel"/>
    <w:tmpl w:val="01380F20"/>
    <w:lvl w:ilvl="0" w:tplc="95FA2414">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1" w15:restartNumberingAfterBreak="0">
    <w:nsid w:val="2AE71EF5"/>
    <w:multiLevelType w:val="hybridMultilevel"/>
    <w:tmpl w:val="1292D45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2" w15:restartNumberingAfterBreak="0">
    <w:nsid w:val="2DC51667"/>
    <w:multiLevelType w:val="hybridMultilevel"/>
    <w:tmpl w:val="7E8644C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6F2152"/>
    <w:multiLevelType w:val="hybridMultilevel"/>
    <w:tmpl w:val="0756D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8D4411"/>
    <w:multiLevelType w:val="hybridMultilevel"/>
    <w:tmpl w:val="06183178"/>
    <w:lvl w:ilvl="0" w:tplc="30520DBC">
      <w:start w:val="1"/>
      <w:numFmt w:val="lowerLetter"/>
      <w:lvlText w:val="%1)"/>
      <w:lvlJc w:val="left"/>
      <w:pPr>
        <w:ind w:left="2995" w:hanging="360"/>
      </w:pPr>
      <w:rPr>
        <w:rFonts w:ascii="Palatino Linotype" w:eastAsia="Times New Roman" w:hAnsi="Palatino Linotype" w:cs="Times New Roman"/>
      </w:rPr>
    </w:lvl>
    <w:lvl w:ilvl="1" w:tplc="080A0019">
      <w:start w:val="1"/>
      <w:numFmt w:val="lowerLetter"/>
      <w:lvlText w:val="%2."/>
      <w:lvlJc w:val="left"/>
      <w:pPr>
        <w:ind w:left="3715" w:hanging="360"/>
      </w:pPr>
    </w:lvl>
    <w:lvl w:ilvl="2" w:tplc="080A001B" w:tentative="1">
      <w:start w:val="1"/>
      <w:numFmt w:val="lowerRoman"/>
      <w:lvlText w:val="%3."/>
      <w:lvlJc w:val="right"/>
      <w:pPr>
        <w:ind w:left="4435" w:hanging="180"/>
      </w:pPr>
    </w:lvl>
    <w:lvl w:ilvl="3" w:tplc="080A000F" w:tentative="1">
      <w:start w:val="1"/>
      <w:numFmt w:val="decimal"/>
      <w:lvlText w:val="%4."/>
      <w:lvlJc w:val="left"/>
      <w:pPr>
        <w:ind w:left="5155" w:hanging="360"/>
      </w:pPr>
    </w:lvl>
    <w:lvl w:ilvl="4" w:tplc="080A0019" w:tentative="1">
      <w:start w:val="1"/>
      <w:numFmt w:val="lowerLetter"/>
      <w:lvlText w:val="%5."/>
      <w:lvlJc w:val="left"/>
      <w:pPr>
        <w:ind w:left="5875" w:hanging="360"/>
      </w:pPr>
    </w:lvl>
    <w:lvl w:ilvl="5" w:tplc="080A001B" w:tentative="1">
      <w:start w:val="1"/>
      <w:numFmt w:val="lowerRoman"/>
      <w:lvlText w:val="%6."/>
      <w:lvlJc w:val="right"/>
      <w:pPr>
        <w:ind w:left="6595" w:hanging="180"/>
      </w:pPr>
    </w:lvl>
    <w:lvl w:ilvl="6" w:tplc="080A000F" w:tentative="1">
      <w:start w:val="1"/>
      <w:numFmt w:val="decimal"/>
      <w:lvlText w:val="%7."/>
      <w:lvlJc w:val="left"/>
      <w:pPr>
        <w:ind w:left="7315" w:hanging="360"/>
      </w:pPr>
    </w:lvl>
    <w:lvl w:ilvl="7" w:tplc="080A0019" w:tentative="1">
      <w:start w:val="1"/>
      <w:numFmt w:val="lowerLetter"/>
      <w:lvlText w:val="%8."/>
      <w:lvlJc w:val="left"/>
      <w:pPr>
        <w:ind w:left="8035" w:hanging="360"/>
      </w:pPr>
    </w:lvl>
    <w:lvl w:ilvl="8" w:tplc="080A001B" w:tentative="1">
      <w:start w:val="1"/>
      <w:numFmt w:val="lowerRoman"/>
      <w:lvlText w:val="%9."/>
      <w:lvlJc w:val="right"/>
      <w:pPr>
        <w:ind w:left="8755" w:hanging="180"/>
      </w:pPr>
    </w:lvl>
  </w:abstractNum>
  <w:abstractNum w:abstractNumId="15" w15:restartNumberingAfterBreak="0">
    <w:nsid w:val="3C0C671D"/>
    <w:multiLevelType w:val="hybridMultilevel"/>
    <w:tmpl w:val="2938A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593D89"/>
    <w:multiLevelType w:val="hybridMultilevel"/>
    <w:tmpl w:val="F7AAE716"/>
    <w:lvl w:ilvl="0" w:tplc="531CCE2C">
      <w:start w:val="1"/>
      <w:numFmt w:val="lowerLetter"/>
      <w:suff w:val="space"/>
      <w:lvlText w:val="%1)"/>
      <w:lvlJc w:val="left"/>
      <w:pPr>
        <w:ind w:left="50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15:restartNumberingAfterBreak="0">
    <w:nsid w:val="436D5EB0"/>
    <w:multiLevelType w:val="hybridMultilevel"/>
    <w:tmpl w:val="1A88398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016114"/>
    <w:multiLevelType w:val="hybridMultilevel"/>
    <w:tmpl w:val="17C0892E"/>
    <w:lvl w:ilvl="0" w:tplc="080A0019">
      <w:start w:val="9"/>
      <w:numFmt w:val="lowerLetter"/>
      <w:lvlText w:val="%1."/>
      <w:lvlJc w:val="left"/>
      <w:pPr>
        <w:ind w:left="2307" w:hanging="360"/>
      </w:pPr>
      <w:rPr>
        <w:rFonts w:hint="default"/>
      </w:rPr>
    </w:lvl>
    <w:lvl w:ilvl="1" w:tplc="080A0019" w:tentative="1">
      <w:start w:val="1"/>
      <w:numFmt w:val="lowerLetter"/>
      <w:lvlText w:val="%2."/>
      <w:lvlJc w:val="left"/>
      <w:pPr>
        <w:ind w:left="3027" w:hanging="360"/>
      </w:pPr>
    </w:lvl>
    <w:lvl w:ilvl="2" w:tplc="080A001B" w:tentative="1">
      <w:start w:val="1"/>
      <w:numFmt w:val="lowerRoman"/>
      <w:lvlText w:val="%3."/>
      <w:lvlJc w:val="right"/>
      <w:pPr>
        <w:ind w:left="3747" w:hanging="180"/>
      </w:pPr>
    </w:lvl>
    <w:lvl w:ilvl="3" w:tplc="080A000F" w:tentative="1">
      <w:start w:val="1"/>
      <w:numFmt w:val="decimal"/>
      <w:lvlText w:val="%4."/>
      <w:lvlJc w:val="left"/>
      <w:pPr>
        <w:ind w:left="4467" w:hanging="360"/>
      </w:pPr>
    </w:lvl>
    <w:lvl w:ilvl="4" w:tplc="080A0019" w:tentative="1">
      <w:start w:val="1"/>
      <w:numFmt w:val="lowerLetter"/>
      <w:lvlText w:val="%5."/>
      <w:lvlJc w:val="left"/>
      <w:pPr>
        <w:ind w:left="5187" w:hanging="360"/>
      </w:pPr>
    </w:lvl>
    <w:lvl w:ilvl="5" w:tplc="080A001B" w:tentative="1">
      <w:start w:val="1"/>
      <w:numFmt w:val="lowerRoman"/>
      <w:lvlText w:val="%6."/>
      <w:lvlJc w:val="right"/>
      <w:pPr>
        <w:ind w:left="5907" w:hanging="180"/>
      </w:pPr>
    </w:lvl>
    <w:lvl w:ilvl="6" w:tplc="080A000F" w:tentative="1">
      <w:start w:val="1"/>
      <w:numFmt w:val="decimal"/>
      <w:lvlText w:val="%7."/>
      <w:lvlJc w:val="left"/>
      <w:pPr>
        <w:ind w:left="6627" w:hanging="360"/>
      </w:pPr>
    </w:lvl>
    <w:lvl w:ilvl="7" w:tplc="080A0019" w:tentative="1">
      <w:start w:val="1"/>
      <w:numFmt w:val="lowerLetter"/>
      <w:lvlText w:val="%8."/>
      <w:lvlJc w:val="left"/>
      <w:pPr>
        <w:ind w:left="7347" w:hanging="360"/>
      </w:pPr>
    </w:lvl>
    <w:lvl w:ilvl="8" w:tplc="080A001B" w:tentative="1">
      <w:start w:val="1"/>
      <w:numFmt w:val="lowerRoman"/>
      <w:lvlText w:val="%9."/>
      <w:lvlJc w:val="right"/>
      <w:pPr>
        <w:ind w:left="8067" w:hanging="180"/>
      </w:pPr>
    </w:lvl>
  </w:abstractNum>
  <w:abstractNum w:abstractNumId="19" w15:restartNumberingAfterBreak="0">
    <w:nsid w:val="4A7060A4"/>
    <w:multiLevelType w:val="hybridMultilevel"/>
    <w:tmpl w:val="C002C86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AB3B6E"/>
    <w:multiLevelType w:val="hybridMultilevel"/>
    <w:tmpl w:val="FE5C98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F0C52D4"/>
    <w:multiLevelType w:val="hybridMultilevel"/>
    <w:tmpl w:val="917CB8EA"/>
    <w:lvl w:ilvl="0" w:tplc="77F8DEBC">
      <w:start w:val="1"/>
      <w:numFmt w:val="lowerRoman"/>
      <w:lvlText w:val="%1."/>
      <w:lvlJc w:val="left"/>
      <w:pPr>
        <w:ind w:left="2847" w:hanging="720"/>
      </w:pPr>
      <w:rPr>
        <w:rFonts w:hint="default"/>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22" w15:restartNumberingAfterBreak="0">
    <w:nsid w:val="54D23BC3"/>
    <w:multiLevelType w:val="hybridMultilevel"/>
    <w:tmpl w:val="E4DA3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D923BF"/>
    <w:multiLevelType w:val="hybridMultilevel"/>
    <w:tmpl w:val="FBA6A824"/>
    <w:lvl w:ilvl="0" w:tplc="5C7A0C6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5B03468F"/>
    <w:multiLevelType w:val="hybridMultilevel"/>
    <w:tmpl w:val="711CA79E"/>
    <w:lvl w:ilvl="0" w:tplc="DEFAA200">
      <w:numFmt w:val="bullet"/>
      <w:lvlText w:val="-"/>
      <w:lvlJc w:val="left"/>
      <w:pPr>
        <w:ind w:left="1069" w:hanging="360"/>
      </w:pPr>
      <w:rPr>
        <w:rFonts w:ascii="Palatino Linotype" w:eastAsia="Times New Roman" w:hAnsi="Palatino Linotype" w:cs="Times New Roman"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5" w15:restartNumberingAfterBreak="0">
    <w:nsid w:val="615C4785"/>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1802531"/>
    <w:multiLevelType w:val="hybridMultilevel"/>
    <w:tmpl w:val="F3E66A8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7" w15:restartNumberingAfterBreak="0">
    <w:nsid w:val="66286B9D"/>
    <w:multiLevelType w:val="hybridMultilevel"/>
    <w:tmpl w:val="5942D374"/>
    <w:lvl w:ilvl="0" w:tplc="288CFAF0">
      <w:start w:val="2"/>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66477A71"/>
    <w:multiLevelType w:val="hybridMultilevel"/>
    <w:tmpl w:val="F4FE4202"/>
    <w:lvl w:ilvl="0" w:tplc="8FF2B4D6">
      <w:start w:val="2"/>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9" w15:restartNumberingAfterBreak="0">
    <w:nsid w:val="6A947E32"/>
    <w:multiLevelType w:val="hybridMultilevel"/>
    <w:tmpl w:val="0A500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D0515E6"/>
    <w:multiLevelType w:val="multilevel"/>
    <w:tmpl w:val="7D04A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CE28BC"/>
    <w:multiLevelType w:val="hybridMultilevel"/>
    <w:tmpl w:val="567C3598"/>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0F">
      <w:start w:val="1"/>
      <w:numFmt w:val="decimal"/>
      <w:lvlText w:val="%3."/>
      <w:lvlJc w:val="left"/>
      <w:pPr>
        <w:ind w:left="2160" w:hanging="180"/>
      </w:pPr>
    </w:lvl>
    <w:lvl w:ilvl="3" w:tplc="ECD2C508">
      <w:start w:val="1"/>
      <w:numFmt w:val="decimal"/>
      <w:lvlText w:val="%4."/>
      <w:lvlJc w:val="left"/>
      <w:pPr>
        <w:ind w:left="3210" w:hanging="690"/>
      </w:pPr>
      <w:rPr>
        <w:rFonts w:hint="default"/>
      </w:rPr>
    </w:lvl>
    <w:lvl w:ilvl="4" w:tplc="98207F2C">
      <w:numFmt w:val="bullet"/>
      <w:lvlText w:val="-"/>
      <w:lvlJc w:val="left"/>
      <w:pPr>
        <w:ind w:left="3600" w:hanging="360"/>
      </w:pPr>
      <w:rPr>
        <w:rFonts w:ascii="Palatino Linotype" w:eastAsia="Arial Unicode MS" w:hAnsi="Palatino Linotype" w:cs="Arial"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AB0BB0"/>
    <w:multiLevelType w:val="hybridMultilevel"/>
    <w:tmpl w:val="028E4F4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4" w15:restartNumberingAfterBreak="0">
    <w:nsid w:val="71DE16F3"/>
    <w:multiLevelType w:val="hybridMultilevel"/>
    <w:tmpl w:val="3992E72C"/>
    <w:lvl w:ilvl="0" w:tplc="78ACC0A2">
      <w:start w:val="1"/>
      <w:numFmt w:val="bullet"/>
      <w:lvlText w:val="-"/>
      <w:lvlJc w:val="left"/>
      <w:pPr>
        <w:ind w:left="1068"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2FF7EB2"/>
    <w:multiLevelType w:val="hybridMultilevel"/>
    <w:tmpl w:val="9730A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4B87988"/>
    <w:multiLevelType w:val="hybridMultilevel"/>
    <w:tmpl w:val="6276BCF4"/>
    <w:lvl w:ilvl="0" w:tplc="CA54B7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64A3A93"/>
    <w:multiLevelType w:val="hybridMultilevel"/>
    <w:tmpl w:val="A128EF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7A847C2"/>
    <w:multiLevelType w:val="hybridMultilevel"/>
    <w:tmpl w:val="374CAC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9" w15:restartNumberingAfterBreak="0">
    <w:nsid w:val="77C05E35"/>
    <w:multiLevelType w:val="hybridMultilevel"/>
    <w:tmpl w:val="D3A4F2B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0" w15:restartNumberingAfterBreak="0">
    <w:nsid w:val="78826DE0"/>
    <w:multiLevelType w:val="hybridMultilevel"/>
    <w:tmpl w:val="A3021C0E"/>
    <w:lvl w:ilvl="0" w:tplc="78ACC0A2">
      <w:start w:val="1"/>
      <w:numFmt w:val="bullet"/>
      <w:lvlText w:val="-"/>
      <w:lvlJc w:val="left"/>
      <w:pPr>
        <w:ind w:left="1068" w:hanging="360"/>
      </w:pPr>
      <w:rPr>
        <w:rFonts w:ascii="Palatino Linotype" w:eastAsia="Times New Roman" w:hAnsi="Palatino Linotype"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1" w15:restartNumberingAfterBreak="0">
    <w:nsid w:val="79795EEB"/>
    <w:multiLevelType w:val="hybridMultilevel"/>
    <w:tmpl w:val="9716A0E4"/>
    <w:lvl w:ilvl="0" w:tplc="CD3E5260">
      <w:start w:val="1"/>
      <w:numFmt w:val="ordinalText"/>
      <w:suff w:val="space"/>
      <w:lvlText w:val="%1."/>
      <w:lvlJc w:val="left"/>
      <w:pPr>
        <w:ind w:left="36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EA308DE"/>
    <w:multiLevelType w:val="hybridMultilevel"/>
    <w:tmpl w:val="D570DAF4"/>
    <w:lvl w:ilvl="0" w:tplc="DDA6DAAE">
      <w:start w:val="1"/>
      <w:numFmt w:val="upperRoman"/>
      <w:suff w:val="space"/>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55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F523B12"/>
    <w:multiLevelType w:val="hybridMultilevel"/>
    <w:tmpl w:val="B0EE51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42"/>
  </w:num>
  <w:num w:numId="2">
    <w:abstractNumId w:val="41"/>
  </w:num>
  <w:num w:numId="3">
    <w:abstractNumId w:val="32"/>
  </w:num>
  <w:num w:numId="4">
    <w:abstractNumId w:val="8"/>
  </w:num>
  <w:num w:numId="5">
    <w:abstractNumId w:val="14"/>
  </w:num>
  <w:num w:numId="6">
    <w:abstractNumId w:val="11"/>
  </w:num>
  <w:num w:numId="7">
    <w:abstractNumId w:val="36"/>
  </w:num>
  <w:num w:numId="8">
    <w:abstractNumId w:val="37"/>
  </w:num>
  <w:num w:numId="9">
    <w:abstractNumId w:val="20"/>
  </w:num>
  <w:num w:numId="10">
    <w:abstractNumId w:val="27"/>
  </w:num>
  <w:num w:numId="11">
    <w:abstractNumId w:val="6"/>
  </w:num>
  <w:num w:numId="12">
    <w:abstractNumId w:val="3"/>
  </w:num>
  <w:num w:numId="13">
    <w:abstractNumId w:val="21"/>
  </w:num>
  <w:num w:numId="14">
    <w:abstractNumId w:val="18"/>
  </w:num>
  <w:num w:numId="15">
    <w:abstractNumId w:val="1"/>
  </w:num>
  <w:num w:numId="16">
    <w:abstractNumId w:val="31"/>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30"/>
  </w:num>
  <w:num w:numId="20">
    <w:abstractNumId w:val="35"/>
  </w:num>
  <w:num w:numId="21">
    <w:abstractNumId w:val="17"/>
  </w:num>
  <w:num w:numId="22">
    <w:abstractNumId w:val="22"/>
  </w:num>
  <w:num w:numId="23">
    <w:abstractNumId w:val="12"/>
  </w:num>
  <w:num w:numId="24">
    <w:abstractNumId w:val="13"/>
  </w:num>
  <w:num w:numId="25">
    <w:abstractNumId w:val="0"/>
  </w:num>
  <w:num w:numId="26">
    <w:abstractNumId w:val="2"/>
  </w:num>
  <w:num w:numId="27">
    <w:abstractNumId w:val="25"/>
  </w:num>
  <w:num w:numId="28">
    <w:abstractNumId w:val="23"/>
  </w:num>
  <w:num w:numId="29">
    <w:abstractNumId w:val="9"/>
  </w:num>
  <w:num w:numId="30">
    <w:abstractNumId w:val="15"/>
  </w:num>
  <w:num w:numId="31">
    <w:abstractNumId w:val="29"/>
  </w:num>
  <w:num w:numId="32">
    <w:abstractNumId w:val="4"/>
  </w:num>
  <w:num w:numId="33">
    <w:abstractNumId w:val="40"/>
  </w:num>
  <w:num w:numId="34">
    <w:abstractNumId w:val="34"/>
  </w:num>
  <w:num w:numId="35">
    <w:abstractNumId w:val="19"/>
  </w:num>
  <w:num w:numId="36">
    <w:abstractNumId w:val="16"/>
  </w:num>
  <w:num w:numId="37">
    <w:abstractNumId w:val="24"/>
  </w:num>
  <w:num w:numId="38">
    <w:abstractNumId w:val="38"/>
  </w:num>
  <w:num w:numId="39">
    <w:abstractNumId w:val="33"/>
  </w:num>
  <w:num w:numId="40">
    <w:abstractNumId w:val="43"/>
  </w:num>
  <w:num w:numId="41">
    <w:abstractNumId w:val="39"/>
  </w:num>
  <w:num w:numId="42">
    <w:abstractNumId w:val="26"/>
  </w:num>
  <w:num w:numId="43">
    <w:abstractNumId w:val="7"/>
  </w:num>
  <w:num w:numId="44">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328A"/>
    <w:rsid w:val="0000633D"/>
    <w:rsid w:val="00006EC0"/>
    <w:rsid w:val="00006F2F"/>
    <w:rsid w:val="000074F4"/>
    <w:rsid w:val="000075A8"/>
    <w:rsid w:val="00007FD8"/>
    <w:rsid w:val="000115D3"/>
    <w:rsid w:val="000123CB"/>
    <w:rsid w:val="00013023"/>
    <w:rsid w:val="000142C0"/>
    <w:rsid w:val="000160C6"/>
    <w:rsid w:val="0001793E"/>
    <w:rsid w:val="0001796B"/>
    <w:rsid w:val="00017EBE"/>
    <w:rsid w:val="00020BD7"/>
    <w:rsid w:val="00020C9F"/>
    <w:rsid w:val="00022DCF"/>
    <w:rsid w:val="0002471C"/>
    <w:rsid w:val="00024A5F"/>
    <w:rsid w:val="00025DB0"/>
    <w:rsid w:val="0002685C"/>
    <w:rsid w:val="0002690E"/>
    <w:rsid w:val="00026A3C"/>
    <w:rsid w:val="0003033D"/>
    <w:rsid w:val="00030B10"/>
    <w:rsid w:val="0003134F"/>
    <w:rsid w:val="0003153C"/>
    <w:rsid w:val="00032403"/>
    <w:rsid w:val="000336D0"/>
    <w:rsid w:val="000337B3"/>
    <w:rsid w:val="000339B9"/>
    <w:rsid w:val="00033B9B"/>
    <w:rsid w:val="00033C79"/>
    <w:rsid w:val="00033E94"/>
    <w:rsid w:val="000356EF"/>
    <w:rsid w:val="00037C19"/>
    <w:rsid w:val="00037DDE"/>
    <w:rsid w:val="00040681"/>
    <w:rsid w:val="0004120D"/>
    <w:rsid w:val="000415DD"/>
    <w:rsid w:val="00041959"/>
    <w:rsid w:val="000423AF"/>
    <w:rsid w:val="00042714"/>
    <w:rsid w:val="000429F0"/>
    <w:rsid w:val="00042A23"/>
    <w:rsid w:val="00042F6A"/>
    <w:rsid w:val="00043943"/>
    <w:rsid w:val="0004406E"/>
    <w:rsid w:val="00044351"/>
    <w:rsid w:val="000446CF"/>
    <w:rsid w:val="00044D0E"/>
    <w:rsid w:val="000464A3"/>
    <w:rsid w:val="00047111"/>
    <w:rsid w:val="00047E38"/>
    <w:rsid w:val="00047E9E"/>
    <w:rsid w:val="00051ADD"/>
    <w:rsid w:val="00051D0A"/>
    <w:rsid w:val="0005265B"/>
    <w:rsid w:val="00052E1B"/>
    <w:rsid w:val="0005363B"/>
    <w:rsid w:val="00053A25"/>
    <w:rsid w:val="00053FA9"/>
    <w:rsid w:val="00054663"/>
    <w:rsid w:val="00055200"/>
    <w:rsid w:val="0005643D"/>
    <w:rsid w:val="00057716"/>
    <w:rsid w:val="000606B4"/>
    <w:rsid w:val="000613E3"/>
    <w:rsid w:val="000618EE"/>
    <w:rsid w:val="00061E9B"/>
    <w:rsid w:val="00062501"/>
    <w:rsid w:val="00062C16"/>
    <w:rsid w:val="00063AEF"/>
    <w:rsid w:val="00064245"/>
    <w:rsid w:val="00065B50"/>
    <w:rsid w:val="00066D71"/>
    <w:rsid w:val="000676DF"/>
    <w:rsid w:val="00070856"/>
    <w:rsid w:val="000725D3"/>
    <w:rsid w:val="0007261F"/>
    <w:rsid w:val="000734E9"/>
    <w:rsid w:val="00073A2F"/>
    <w:rsid w:val="000755A3"/>
    <w:rsid w:val="00075EA3"/>
    <w:rsid w:val="00076FB1"/>
    <w:rsid w:val="00077B79"/>
    <w:rsid w:val="00077BB8"/>
    <w:rsid w:val="00081B66"/>
    <w:rsid w:val="0008338D"/>
    <w:rsid w:val="00084079"/>
    <w:rsid w:val="0008542A"/>
    <w:rsid w:val="00085973"/>
    <w:rsid w:val="00086980"/>
    <w:rsid w:val="00090CC8"/>
    <w:rsid w:val="000914B9"/>
    <w:rsid w:val="000922B0"/>
    <w:rsid w:val="00092543"/>
    <w:rsid w:val="000925FD"/>
    <w:rsid w:val="00092789"/>
    <w:rsid w:val="00092893"/>
    <w:rsid w:val="00092E31"/>
    <w:rsid w:val="00092F37"/>
    <w:rsid w:val="00095302"/>
    <w:rsid w:val="0009541B"/>
    <w:rsid w:val="0009561B"/>
    <w:rsid w:val="00095950"/>
    <w:rsid w:val="0009628B"/>
    <w:rsid w:val="00096D57"/>
    <w:rsid w:val="00097B14"/>
    <w:rsid w:val="000A0195"/>
    <w:rsid w:val="000A1149"/>
    <w:rsid w:val="000A2B2B"/>
    <w:rsid w:val="000A3D63"/>
    <w:rsid w:val="000A3D76"/>
    <w:rsid w:val="000A4664"/>
    <w:rsid w:val="000A4AAE"/>
    <w:rsid w:val="000A5939"/>
    <w:rsid w:val="000A5A68"/>
    <w:rsid w:val="000A66D7"/>
    <w:rsid w:val="000B11B2"/>
    <w:rsid w:val="000B17FD"/>
    <w:rsid w:val="000B20AC"/>
    <w:rsid w:val="000B3DC6"/>
    <w:rsid w:val="000B3FFD"/>
    <w:rsid w:val="000B5A14"/>
    <w:rsid w:val="000B61F5"/>
    <w:rsid w:val="000B633D"/>
    <w:rsid w:val="000B676D"/>
    <w:rsid w:val="000B68DF"/>
    <w:rsid w:val="000B7784"/>
    <w:rsid w:val="000C0462"/>
    <w:rsid w:val="000C1C1F"/>
    <w:rsid w:val="000C2214"/>
    <w:rsid w:val="000C2832"/>
    <w:rsid w:val="000C2900"/>
    <w:rsid w:val="000C2B80"/>
    <w:rsid w:val="000C2C6F"/>
    <w:rsid w:val="000C2FB4"/>
    <w:rsid w:val="000C4127"/>
    <w:rsid w:val="000C43BF"/>
    <w:rsid w:val="000C4453"/>
    <w:rsid w:val="000C4806"/>
    <w:rsid w:val="000C4DFA"/>
    <w:rsid w:val="000C53F2"/>
    <w:rsid w:val="000C5B9C"/>
    <w:rsid w:val="000C5D37"/>
    <w:rsid w:val="000C617F"/>
    <w:rsid w:val="000C69D0"/>
    <w:rsid w:val="000C7D67"/>
    <w:rsid w:val="000D1B2D"/>
    <w:rsid w:val="000D21C4"/>
    <w:rsid w:val="000D3AFD"/>
    <w:rsid w:val="000D447F"/>
    <w:rsid w:val="000D4DA5"/>
    <w:rsid w:val="000D5D68"/>
    <w:rsid w:val="000D6ADD"/>
    <w:rsid w:val="000D6BA3"/>
    <w:rsid w:val="000D75A0"/>
    <w:rsid w:val="000E06D1"/>
    <w:rsid w:val="000E07B7"/>
    <w:rsid w:val="000E0D35"/>
    <w:rsid w:val="000E100D"/>
    <w:rsid w:val="000E3149"/>
    <w:rsid w:val="000E558F"/>
    <w:rsid w:val="000E5C93"/>
    <w:rsid w:val="000E68DA"/>
    <w:rsid w:val="000E6C51"/>
    <w:rsid w:val="000E7182"/>
    <w:rsid w:val="000E71A3"/>
    <w:rsid w:val="000E72D5"/>
    <w:rsid w:val="000E74AC"/>
    <w:rsid w:val="000F030E"/>
    <w:rsid w:val="000F0F1C"/>
    <w:rsid w:val="000F2185"/>
    <w:rsid w:val="000F22FE"/>
    <w:rsid w:val="000F2B5F"/>
    <w:rsid w:val="000F2DAA"/>
    <w:rsid w:val="000F304D"/>
    <w:rsid w:val="000F4C20"/>
    <w:rsid w:val="000F528F"/>
    <w:rsid w:val="000F54D4"/>
    <w:rsid w:val="000F55B8"/>
    <w:rsid w:val="000F55EC"/>
    <w:rsid w:val="000F7133"/>
    <w:rsid w:val="000F79EA"/>
    <w:rsid w:val="00100BC0"/>
    <w:rsid w:val="00101BFD"/>
    <w:rsid w:val="001027DA"/>
    <w:rsid w:val="001028C2"/>
    <w:rsid w:val="00102BE0"/>
    <w:rsid w:val="001030D5"/>
    <w:rsid w:val="00104BFE"/>
    <w:rsid w:val="00105E20"/>
    <w:rsid w:val="00106268"/>
    <w:rsid w:val="001063BB"/>
    <w:rsid w:val="001108AE"/>
    <w:rsid w:val="00111280"/>
    <w:rsid w:val="00111DBB"/>
    <w:rsid w:val="00111F07"/>
    <w:rsid w:val="00112988"/>
    <w:rsid w:val="00113015"/>
    <w:rsid w:val="00113629"/>
    <w:rsid w:val="001136D3"/>
    <w:rsid w:val="001142CE"/>
    <w:rsid w:val="001149CC"/>
    <w:rsid w:val="00114CC0"/>
    <w:rsid w:val="0011502F"/>
    <w:rsid w:val="0011507B"/>
    <w:rsid w:val="00116272"/>
    <w:rsid w:val="00116376"/>
    <w:rsid w:val="00116D62"/>
    <w:rsid w:val="00120ADA"/>
    <w:rsid w:val="00120C4B"/>
    <w:rsid w:val="00120D8D"/>
    <w:rsid w:val="00121729"/>
    <w:rsid w:val="00121773"/>
    <w:rsid w:val="00121BB3"/>
    <w:rsid w:val="00121CB5"/>
    <w:rsid w:val="00122866"/>
    <w:rsid w:val="00124065"/>
    <w:rsid w:val="00124622"/>
    <w:rsid w:val="001246A7"/>
    <w:rsid w:val="001246D6"/>
    <w:rsid w:val="00124F52"/>
    <w:rsid w:val="001257CB"/>
    <w:rsid w:val="00127558"/>
    <w:rsid w:val="00130303"/>
    <w:rsid w:val="00131466"/>
    <w:rsid w:val="00132CEE"/>
    <w:rsid w:val="00133607"/>
    <w:rsid w:val="00133D6C"/>
    <w:rsid w:val="0013622C"/>
    <w:rsid w:val="001371A5"/>
    <w:rsid w:val="001378F0"/>
    <w:rsid w:val="00137AEE"/>
    <w:rsid w:val="001406EB"/>
    <w:rsid w:val="00140BE0"/>
    <w:rsid w:val="00141EE7"/>
    <w:rsid w:val="001425F5"/>
    <w:rsid w:val="001433DD"/>
    <w:rsid w:val="0014438A"/>
    <w:rsid w:val="00144BB9"/>
    <w:rsid w:val="00145F32"/>
    <w:rsid w:val="00146D8A"/>
    <w:rsid w:val="00147337"/>
    <w:rsid w:val="00150BAE"/>
    <w:rsid w:val="00151C8C"/>
    <w:rsid w:val="0015349A"/>
    <w:rsid w:val="001554A0"/>
    <w:rsid w:val="00156ECA"/>
    <w:rsid w:val="0016023D"/>
    <w:rsid w:val="00160C20"/>
    <w:rsid w:val="00161318"/>
    <w:rsid w:val="00161664"/>
    <w:rsid w:val="00161908"/>
    <w:rsid w:val="00163E4C"/>
    <w:rsid w:val="001642E9"/>
    <w:rsid w:val="0016493E"/>
    <w:rsid w:val="00165069"/>
    <w:rsid w:val="00165420"/>
    <w:rsid w:val="001657E8"/>
    <w:rsid w:val="001662A0"/>
    <w:rsid w:val="00166F44"/>
    <w:rsid w:val="001678FD"/>
    <w:rsid w:val="00167D9D"/>
    <w:rsid w:val="0017174F"/>
    <w:rsid w:val="00171E23"/>
    <w:rsid w:val="00172612"/>
    <w:rsid w:val="001757B6"/>
    <w:rsid w:val="00175CC8"/>
    <w:rsid w:val="001779E0"/>
    <w:rsid w:val="00177BBD"/>
    <w:rsid w:val="00177E7F"/>
    <w:rsid w:val="00180098"/>
    <w:rsid w:val="00181250"/>
    <w:rsid w:val="00181D67"/>
    <w:rsid w:val="00182009"/>
    <w:rsid w:val="001820C3"/>
    <w:rsid w:val="001821FD"/>
    <w:rsid w:val="001825CC"/>
    <w:rsid w:val="001826A7"/>
    <w:rsid w:val="001830EE"/>
    <w:rsid w:val="00183CB1"/>
    <w:rsid w:val="00184442"/>
    <w:rsid w:val="00184A75"/>
    <w:rsid w:val="001854E0"/>
    <w:rsid w:val="00185B0F"/>
    <w:rsid w:val="00187682"/>
    <w:rsid w:val="00187D75"/>
    <w:rsid w:val="001900D7"/>
    <w:rsid w:val="00190588"/>
    <w:rsid w:val="0019119C"/>
    <w:rsid w:val="00191FD4"/>
    <w:rsid w:val="00195288"/>
    <w:rsid w:val="0019536A"/>
    <w:rsid w:val="00195662"/>
    <w:rsid w:val="00195F6E"/>
    <w:rsid w:val="001962AC"/>
    <w:rsid w:val="001A0054"/>
    <w:rsid w:val="001A280D"/>
    <w:rsid w:val="001A2917"/>
    <w:rsid w:val="001A328E"/>
    <w:rsid w:val="001A43AC"/>
    <w:rsid w:val="001A4549"/>
    <w:rsid w:val="001A474B"/>
    <w:rsid w:val="001A5211"/>
    <w:rsid w:val="001A59B8"/>
    <w:rsid w:val="001A65E2"/>
    <w:rsid w:val="001B125C"/>
    <w:rsid w:val="001B15F4"/>
    <w:rsid w:val="001B1ABC"/>
    <w:rsid w:val="001B2536"/>
    <w:rsid w:val="001B3698"/>
    <w:rsid w:val="001B3C5C"/>
    <w:rsid w:val="001B3F35"/>
    <w:rsid w:val="001B522E"/>
    <w:rsid w:val="001B5A4E"/>
    <w:rsid w:val="001C02EC"/>
    <w:rsid w:val="001C21AE"/>
    <w:rsid w:val="001C2264"/>
    <w:rsid w:val="001C26E5"/>
    <w:rsid w:val="001C285A"/>
    <w:rsid w:val="001C31CD"/>
    <w:rsid w:val="001C3FB7"/>
    <w:rsid w:val="001C55E0"/>
    <w:rsid w:val="001C569A"/>
    <w:rsid w:val="001C6036"/>
    <w:rsid w:val="001C60DC"/>
    <w:rsid w:val="001C6BE3"/>
    <w:rsid w:val="001C7515"/>
    <w:rsid w:val="001D0333"/>
    <w:rsid w:val="001D0D4A"/>
    <w:rsid w:val="001D1147"/>
    <w:rsid w:val="001D1592"/>
    <w:rsid w:val="001D197C"/>
    <w:rsid w:val="001D2764"/>
    <w:rsid w:val="001D308C"/>
    <w:rsid w:val="001D308F"/>
    <w:rsid w:val="001D42AE"/>
    <w:rsid w:val="001D4AA3"/>
    <w:rsid w:val="001D4F82"/>
    <w:rsid w:val="001D4F9D"/>
    <w:rsid w:val="001D55E8"/>
    <w:rsid w:val="001D5716"/>
    <w:rsid w:val="001D6003"/>
    <w:rsid w:val="001D61F9"/>
    <w:rsid w:val="001D6F14"/>
    <w:rsid w:val="001D7C26"/>
    <w:rsid w:val="001E1048"/>
    <w:rsid w:val="001E1DDD"/>
    <w:rsid w:val="001E1FBA"/>
    <w:rsid w:val="001E2265"/>
    <w:rsid w:val="001E2AF3"/>
    <w:rsid w:val="001E31B8"/>
    <w:rsid w:val="001E33CF"/>
    <w:rsid w:val="001E3434"/>
    <w:rsid w:val="001E3680"/>
    <w:rsid w:val="001E38B1"/>
    <w:rsid w:val="001E3CCD"/>
    <w:rsid w:val="001E3F74"/>
    <w:rsid w:val="001E3FB1"/>
    <w:rsid w:val="001E47C1"/>
    <w:rsid w:val="001E4855"/>
    <w:rsid w:val="001E4B9F"/>
    <w:rsid w:val="001E5F25"/>
    <w:rsid w:val="001E6266"/>
    <w:rsid w:val="001E644B"/>
    <w:rsid w:val="001E7550"/>
    <w:rsid w:val="001E7B88"/>
    <w:rsid w:val="001F0238"/>
    <w:rsid w:val="001F1F43"/>
    <w:rsid w:val="001F429F"/>
    <w:rsid w:val="001F4BE7"/>
    <w:rsid w:val="001F5AC5"/>
    <w:rsid w:val="001F6409"/>
    <w:rsid w:val="001F66C9"/>
    <w:rsid w:val="001F6EC4"/>
    <w:rsid w:val="001F6ECB"/>
    <w:rsid w:val="001F6F43"/>
    <w:rsid w:val="001F7F0F"/>
    <w:rsid w:val="001F7FB1"/>
    <w:rsid w:val="00201538"/>
    <w:rsid w:val="002015C4"/>
    <w:rsid w:val="00202781"/>
    <w:rsid w:val="002034BD"/>
    <w:rsid w:val="00204DE3"/>
    <w:rsid w:val="00204FDF"/>
    <w:rsid w:val="00205684"/>
    <w:rsid w:val="00206EF4"/>
    <w:rsid w:val="002117DB"/>
    <w:rsid w:val="00212AD4"/>
    <w:rsid w:val="00212E8D"/>
    <w:rsid w:val="00213125"/>
    <w:rsid w:val="002141DB"/>
    <w:rsid w:val="00214EE9"/>
    <w:rsid w:val="0021511B"/>
    <w:rsid w:val="002156E0"/>
    <w:rsid w:val="00215C9B"/>
    <w:rsid w:val="00215DCB"/>
    <w:rsid w:val="002176D1"/>
    <w:rsid w:val="0022088C"/>
    <w:rsid w:val="00220940"/>
    <w:rsid w:val="00220B7B"/>
    <w:rsid w:val="00220EA0"/>
    <w:rsid w:val="00221482"/>
    <w:rsid w:val="0022206C"/>
    <w:rsid w:val="002228CE"/>
    <w:rsid w:val="002235D2"/>
    <w:rsid w:val="00223B94"/>
    <w:rsid w:val="002248D9"/>
    <w:rsid w:val="00224F53"/>
    <w:rsid w:val="002255E0"/>
    <w:rsid w:val="00225A03"/>
    <w:rsid w:val="00226145"/>
    <w:rsid w:val="00227222"/>
    <w:rsid w:val="0022780C"/>
    <w:rsid w:val="00227CEB"/>
    <w:rsid w:val="00227F49"/>
    <w:rsid w:val="00227FFD"/>
    <w:rsid w:val="00230127"/>
    <w:rsid w:val="00230439"/>
    <w:rsid w:val="00230597"/>
    <w:rsid w:val="0023279B"/>
    <w:rsid w:val="00233ECF"/>
    <w:rsid w:val="00233F58"/>
    <w:rsid w:val="00234622"/>
    <w:rsid w:val="0023487A"/>
    <w:rsid w:val="002362D3"/>
    <w:rsid w:val="002373B0"/>
    <w:rsid w:val="002401C1"/>
    <w:rsid w:val="0024150F"/>
    <w:rsid w:val="002419F3"/>
    <w:rsid w:val="00241C56"/>
    <w:rsid w:val="00242562"/>
    <w:rsid w:val="00242F07"/>
    <w:rsid w:val="0024567F"/>
    <w:rsid w:val="002460C9"/>
    <w:rsid w:val="002467A3"/>
    <w:rsid w:val="0024732B"/>
    <w:rsid w:val="00247FF9"/>
    <w:rsid w:val="00250F99"/>
    <w:rsid w:val="00252AFC"/>
    <w:rsid w:val="00253DE8"/>
    <w:rsid w:val="00254045"/>
    <w:rsid w:val="0025472A"/>
    <w:rsid w:val="002552B3"/>
    <w:rsid w:val="00255F02"/>
    <w:rsid w:val="00256CEB"/>
    <w:rsid w:val="00257594"/>
    <w:rsid w:val="0025785D"/>
    <w:rsid w:val="00257FDC"/>
    <w:rsid w:val="00260A74"/>
    <w:rsid w:val="00260C82"/>
    <w:rsid w:val="00261AD7"/>
    <w:rsid w:val="00262B1D"/>
    <w:rsid w:val="00262D2B"/>
    <w:rsid w:val="00263BFE"/>
    <w:rsid w:val="00265CEC"/>
    <w:rsid w:val="00265D9D"/>
    <w:rsid w:val="002702BD"/>
    <w:rsid w:val="00270723"/>
    <w:rsid w:val="00271AD4"/>
    <w:rsid w:val="00272629"/>
    <w:rsid w:val="002727E6"/>
    <w:rsid w:val="00272BE2"/>
    <w:rsid w:val="002740AF"/>
    <w:rsid w:val="002747B1"/>
    <w:rsid w:val="00274E55"/>
    <w:rsid w:val="0027508D"/>
    <w:rsid w:val="00275106"/>
    <w:rsid w:val="002766F9"/>
    <w:rsid w:val="00277316"/>
    <w:rsid w:val="00277DD9"/>
    <w:rsid w:val="0028019C"/>
    <w:rsid w:val="002801AF"/>
    <w:rsid w:val="00281159"/>
    <w:rsid w:val="0028167B"/>
    <w:rsid w:val="00281752"/>
    <w:rsid w:val="00281AA4"/>
    <w:rsid w:val="00282679"/>
    <w:rsid w:val="00283929"/>
    <w:rsid w:val="002843D9"/>
    <w:rsid w:val="00284EC9"/>
    <w:rsid w:val="00286B88"/>
    <w:rsid w:val="00290904"/>
    <w:rsid w:val="00290C11"/>
    <w:rsid w:val="002910B6"/>
    <w:rsid w:val="00291CD6"/>
    <w:rsid w:val="00292081"/>
    <w:rsid w:val="002930AD"/>
    <w:rsid w:val="002930F8"/>
    <w:rsid w:val="0029397F"/>
    <w:rsid w:val="00293F4A"/>
    <w:rsid w:val="00294EE7"/>
    <w:rsid w:val="00296F09"/>
    <w:rsid w:val="00297165"/>
    <w:rsid w:val="00297E35"/>
    <w:rsid w:val="002A0A30"/>
    <w:rsid w:val="002A0DD8"/>
    <w:rsid w:val="002A1156"/>
    <w:rsid w:val="002A1348"/>
    <w:rsid w:val="002A157A"/>
    <w:rsid w:val="002A2814"/>
    <w:rsid w:val="002A3240"/>
    <w:rsid w:val="002A3ABB"/>
    <w:rsid w:val="002A462C"/>
    <w:rsid w:val="002A55D6"/>
    <w:rsid w:val="002A5D39"/>
    <w:rsid w:val="002A707F"/>
    <w:rsid w:val="002A7ADC"/>
    <w:rsid w:val="002B0232"/>
    <w:rsid w:val="002B1EFF"/>
    <w:rsid w:val="002B285A"/>
    <w:rsid w:val="002B29D7"/>
    <w:rsid w:val="002B2AF8"/>
    <w:rsid w:val="002B2F18"/>
    <w:rsid w:val="002B323A"/>
    <w:rsid w:val="002B4301"/>
    <w:rsid w:val="002B53D2"/>
    <w:rsid w:val="002B578D"/>
    <w:rsid w:val="002B6C6F"/>
    <w:rsid w:val="002B7094"/>
    <w:rsid w:val="002B7129"/>
    <w:rsid w:val="002B7403"/>
    <w:rsid w:val="002B7D32"/>
    <w:rsid w:val="002C18C0"/>
    <w:rsid w:val="002C451D"/>
    <w:rsid w:val="002C6866"/>
    <w:rsid w:val="002C79B8"/>
    <w:rsid w:val="002C7E13"/>
    <w:rsid w:val="002D2928"/>
    <w:rsid w:val="002D2D55"/>
    <w:rsid w:val="002D334A"/>
    <w:rsid w:val="002D51F7"/>
    <w:rsid w:val="002D5962"/>
    <w:rsid w:val="002D7159"/>
    <w:rsid w:val="002D79D3"/>
    <w:rsid w:val="002E0326"/>
    <w:rsid w:val="002E1112"/>
    <w:rsid w:val="002E1339"/>
    <w:rsid w:val="002E1819"/>
    <w:rsid w:val="002E1BB7"/>
    <w:rsid w:val="002E1EE7"/>
    <w:rsid w:val="002E22AA"/>
    <w:rsid w:val="002E2C96"/>
    <w:rsid w:val="002E3112"/>
    <w:rsid w:val="002E3B36"/>
    <w:rsid w:val="002E45A1"/>
    <w:rsid w:val="002E570A"/>
    <w:rsid w:val="002E5C58"/>
    <w:rsid w:val="002E5E0D"/>
    <w:rsid w:val="002F0C82"/>
    <w:rsid w:val="002F0E65"/>
    <w:rsid w:val="002F18E7"/>
    <w:rsid w:val="002F1A7D"/>
    <w:rsid w:val="002F274B"/>
    <w:rsid w:val="002F281F"/>
    <w:rsid w:val="002F3CC3"/>
    <w:rsid w:val="002F59FA"/>
    <w:rsid w:val="002F60DF"/>
    <w:rsid w:val="002F6259"/>
    <w:rsid w:val="002F69BB"/>
    <w:rsid w:val="002F6E11"/>
    <w:rsid w:val="002F7564"/>
    <w:rsid w:val="002F7A42"/>
    <w:rsid w:val="003010C6"/>
    <w:rsid w:val="00301368"/>
    <w:rsid w:val="0030219F"/>
    <w:rsid w:val="00303AF8"/>
    <w:rsid w:val="003044B2"/>
    <w:rsid w:val="00304BA5"/>
    <w:rsid w:val="003056B1"/>
    <w:rsid w:val="00305F6C"/>
    <w:rsid w:val="00306BCD"/>
    <w:rsid w:val="003071EB"/>
    <w:rsid w:val="003109E6"/>
    <w:rsid w:val="00310EF9"/>
    <w:rsid w:val="003115D4"/>
    <w:rsid w:val="0031165B"/>
    <w:rsid w:val="0031182B"/>
    <w:rsid w:val="0031305F"/>
    <w:rsid w:val="00313499"/>
    <w:rsid w:val="003135FC"/>
    <w:rsid w:val="0031406E"/>
    <w:rsid w:val="00315203"/>
    <w:rsid w:val="003154CE"/>
    <w:rsid w:val="0031694E"/>
    <w:rsid w:val="00316C42"/>
    <w:rsid w:val="00317EC0"/>
    <w:rsid w:val="00320139"/>
    <w:rsid w:val="003204FC"/>
    <w:rsid w:val="00320CD2"/>
    <w:rsid w:val="00321325"/>
    <w:rsid w:val="003226EE"/>
    <w:rsid w:val="00322B03"/>
    <w:rsid w:val="00323088"/>
    <w:rsid w:val="0032361C"/>
    <w:rsid w:val="00324949"/>
    <w:rsid w:val="00324D82"/>
    <w:rsid w:val="0032570C"/>
    <w:rsid w:val="00326BB0"/>
    <w:rsid w:val="00326E8E"/>
    <w:rsid w:val="00326F37"/>
    <w:rsid w:val="00331A1A"/>
    <w:rsid w:val="003347AD"/>
    <w:rsid w:val="003356AF"/>
    <w:rsid w:val="00335D6D"/>
    <w:rsid w:val="00335EB8"/>
    <w:rsid w:val="00336276"/>
    <w:rsid w:val="003416A0"/>
    <w:rsid w:val="00341E44"/>
    <w:rsid w:val="003421CC"/>
    <w:rsid w:val="00342818"/>
    <w:rsid w:val="00342F46"/>
    <w:rsid w:val="003434BE"/>
    <w:rsid w:val="003442CD"/>
    <w:rsid w:val="00344740"/>
    <w:rsid w:val="00345255"/>
    <w:rsid w:val="003455EA"/>
    <w:rsid w:val="003464F8"/>
    <w:rsid w:val="00351F0F"/>
    <w:rsid w:val="003524B2"/>
    <w:rsid w:val="00352D8A"/>
    <w:rsid w:val="00353134"/>
    <w:rsid w:val="003545CA"/>
    <w:rsid w:val="0035481E"/>
    <w:rsid w:val="00354CDD"/>
    <w:rsid w:val="003552BF"/>
    <w:rsid w:val="003561CB"/>
    <w:rsid w:val="00356E5D"/>
    <w:rsid w:val="003576E8"/>
    <w:rsid w:val="00357994"/>
    <w:rsid w:val="003604F7"/>
    <w:rsid w:val="003605BA"/>
    <w:rsid w:val="003628F4"/>
    <w:rsid w:val="0036306A"/>
    <w:rsid w:val="00365921"/>
    <w:rsid w:val="00365DB3"/>
    <w:rsid w:val="00366317"/>
    <w:rsid w:val="003663F5"/>
    <w:rsid w:val="00366DDB"/>
    <w:rsid w:val="0036781E"/>
    <w:rsid w:val="00367DBB"/>
    <w:rsid w:val="00367DDA"/>
    <w:rsid w:val="00370A22"/>
    <w:rsid w:val="00371F4F"/>
    <w:rsid w:val="003733D9"/>
    <w:rsid w:val="0037348F"/>
    <w:rsid w:val="003734EC"/>
    <w:rsid w:val="00373E0C"/>
    <w:rsid w:val="003745A3"/>
    <w:rsid w:val="00374A74"/>
    <w:rsid w:val="00374B8F"/>
    <w:rsid w:val="00374CA1"/>
    <w:rsid w:val="00375D8B"/>
    <w:rsid w:val="0037796A"/>
    <w:rsid w:val="003801C2"/>
    <w:rsid w:val="003807A8"/>
    <w:rsid w:val="00382A1D"/>
    <w:rsid w:val="00383839"/>
    <w:rsid w:val="00383ACB"/>
    <w:rsid w:val="00384274"/>
    <w:rsid w:val="00384D4E"/>
    <w:rsid w:val="00385020"/>
    <w:rsid w:val="00385BDA"/>
    <w:rsid w:val="0038708D"/>
    <w:rsid w:val="003921AF"/>
    <w:rsid w:val="00392921"/>
    <w:rsid w:val="00392A69"/>
    <w:rsid w:val="003937C6"/>
    <w:rsid w:val="00393881"/>
    <w:rsid w:val="003943AD"/>
    <w:rsid w:val="0039481C"/>
    <w:rsid w:val="00394A80"/>
    <w:rsid w:val="00394C6A"/>
    <w:rsid w:val="00395B29"/>
    <w:rsid w:val="00396D14"/>
    <w:rsid w:val="00397407"/>
    <w:rsid w:val="003A0091"/>
    <w:rsid w:val="003A021D"/>
    <w:rsid w:val="003A04C3"/>
    <w:rsid w:val="003A10A9"/>
    <w:rsid w:val="003A1C98"/>
    <w:rsid w:val="003A3FBF"/>
    <w:rsid w:val="003A52A9"/>
    <w:rsid w:val="003A546B"/>
    <w:rsid w:val="003A5764"/>
    <w:rsid w:val="003A71DD"/>
    <w:rsid w:val="003A79AE"/>
    <w:rsid w:val="003A7A3C"/>
    <w:rsid w:val="003A7F6E"/>
    <w:rsid w:val="003B443B"/>
    <w:rsid w:val="003B4C16"/>
    <w:rsid w:val="003B5491"/>
    <w:rsid w:val="003B5716"/>
    <w:rsid w:val="003B5891"/>
    <w:rsid w:val="003B5C9D"/>
    <w:rsid w:val="003B7AA0"/>
    <w:rsid w:val="003C04E5"/>
    <w:rsid w:val="003C0C03"/>
    <w:rsid w:val="003C0C4B"/>
    <w:rsid w:val="003C0F0A"/>
    <w:rsid w:val="003C20B9"/>
    <w:rsid w:val="003C2568"/>
    <w:rsid w:val="003C3640"/>
    <w:rsid w:val="003C3ACE"/>
    <w:rsid w:val="003C3D09"/>
    <w:rsid w:val="003C492A"/>
    <w:rsid w:val="003C549A"/>
    <w:rsid w:val="003C5973"/>
    <w:rsid w:val="003C5BE8"/>
    <w:rsid w:val="003C5FA2"/>
    <w:rsid w:val="003C65F0"/>
    <w:rsid w:val="003C6789"/>
    <w:rsid w:val="003C718E"/>
    <w:rsid w:val="003D1122"/>
    <w:rsid w:val="003D15B4"/>
    <w:rsid w:val="003D2E78"/>
    <w:rsid w:val="003D2F4B"/>
    <w:rsid w:val="003D355C"/>
    <w:rsid w:val="003D392A"/>
    <w:rsid w:val="003D3A0C"/>
    <w:rsid w:val="003D3EC8"/>
    <w:rsid w:val="003D4F06"/>
    <w:rsid w:val="003D53DD"/>
    <w:rsid w:val="003D5A25"/>
    <w:rsid w:val="003D6B0A"/>
    <w:rsid w:val="003E1926"/>
    <w:rsid w:val="003E2C19"/>
    <w:rsid w:val="003E3AFA"/>
    <w:rsid w:val="003E4A99"/>
    <w:rsid w:val="003E728E"/>
    <w:rsid w:val="003E77DB"/>
    <w:rsid w:val="003E7D00"/>
    <w:rsid w:val="003F012C"/>
    <w:rsid w:val="003F01CE"/>
    <w:rsid w:val="003F1D4C"/>
    <w:rsid w:val="003F1FF7"/>
    <w:rsid w:val="003F216F"/>
    <w:rsid w:val="003F38D6"/>
    <w:rsid w:val="003F4BAB"/>
    <w:rsid w:val="003F614E"/>
    <w:rsid w:val="003F623D"/>
    <w:rsid w:val="004005B5"/>
    <w:rsid w:val="00400744"/>
    <w:rsid w:val="00401583"/>
    <w:rsid w:val="00402A09"/>
    <w:rsid w:val="00402F3F"/>
    <w:rsid w:val="00402FAA"/>
    <w:rsid w:val="004034A7"/>
    <w:rsid w:val="0040454A"/>
    <w:rsid w:val="00404E42"/>
    <w:rsid w:val="0040561A"/>
    <w:rsid w:val="004057A1"/>
    <w:rsid w:val="0040599D"/>
    <w:rsid w:val="00406028"/>
    <w:rsid w:val="0040615F"/>
    <w:rsid w:val="00406EEC"/>
    <w:rsid w:val="00407744"/>
    <w:rsid w:val="00410421"/>
    <w:rsid w:val="00410E81"/>
    <w:rsid w:val="0041135E"/>
    <w:rsid w:val="00411874"/>
    <w:rsid w:val="004130E0"/>
    <w:rsid w:val="00414A19"/>
    <w:rsid w:val="0041542A"/>
    <w:rsid w:val="00416281"/>
    <w:rsid w:val="00417988"/>
    <w:rsid w:val="00420F39"/>
    <w:rsid w:val="00421224"/>
    <w:rsid w:val="00421A22"/>
    <w:rsid w:val="004222D4"/>
    <w:rsid w:val="00422477"/>
    <w:rsid w:val="00422715"/>
    <w:rsid w:val="004234DA"/>
    <w:rsid w:val="004246A4"/>
    <w:rsid w:val="00424C87"/>
    <w:rsid w:val="00424E6C"/>
    <w:rsid w:val="004251B6"/>
    <w:rsid w:val="0042596D"/>
    <w:rsid w:val="00430DA8"/>
    <w:rsid w:val="0043163B"/>
    <w:rsid w:val="004325CE"/>
    <w:rsid w:val="00432DE2"/>
    <w:rsid w:val="0043310A"/>
    <w:rsid w:val="0043395D"/>
    <w:rsid w:val="00433CF2"/>
    <w:rsid w:val="00434C7F"/>
    <w:rsid w:val="0043508A"/>
    <w:rsid w:val="00435CB4"/>
    <w:rsid w:val="004360B6"/>
    <w:rsid w:val="00440391"/>
    <w:rsid w:val="00440475"/>
    <w:rsid w:val="00441D14"/>
    <w:rsid w:val="0044223C"/>
    <w:rsid w:val="00442CA8"/>
    <w:rsid w:val="004435D7"/>
    <w:rsid w:val="00443FDB"/>
    <w:rsid w:val="0044466E"/>
    <w:rsid w:val="00444E6E"/>
    <w:rsid w:val="004456A0"/>
    <w:rsid w:val="004460D0"/>
    <w:rsid w:val="00447744"/>
    <w:rsid w:val="00447789"/>
    <w:rsid w:val="004479AC"/>
    <w:rsid w:val="00447A27"/>
    <w:rsid w:val="0045039D"/>
    <w:rsid w:val="00451515"/>
    <w:rsid w:val="0045240E"/>
    <w:rsid w:val="0045460F"/>
    <w:rsid w:val="00455350"/>
    <w:rsid w:val="00456EDA"/>
    <w:rsid w:val="00457A14"/>
    <w:rsid w:val="0046005F"/>
    <w:rsid w:val="00460083"/>
    <w:rsid w:val="00460A6E"/>
    <w:rsid w:val="00462595"/>
    <w:rsid w:val="00462829"/>
    <w:rsid w:val="00462E97"/>
    <w:rsid w:val="004631D8"/>
    <w:rsid w:val="00464E47"/>
    <w:rsid w:val="0046557C"/>
    <w:rsid w:val="004656C4"/>
    <w:rsid w:val="00466005"/>
    <w:rsid w:val="004678B5"/>
    <w:rsid w:val="004678F1"/>
    <w:rsid w:val="00471C89"/>
    <w:rsid w:val="0047262D"/>
    <w:rsid w:val="00472B2F"/>
    <w:rsid w:val="00472EEC"/>
    <w:rsid w:val="00473992"/>
    <w:rsid w:val="004746D0"/>
    <w:rsid w:val="0047651B"/>
    <w:rsid w:val="00480259"/>
    <w:rsid w:val="00480967"/>
    <w:rsid w:val="00480FD0"/>
    <w:rsid w:val="00481024"/>
    <w:rsid w:val="004810CC"/>
    <w:rsid w:val="00482B20"/>
    <w:rsid w:val="004836DF"/>
    <w:rsid w:val="00483AF3"/>
    <w:rsid w:val="004857CA"/>
    <w:rsid w:val="0048603B"/>
    <w:rsid w:val="004864D1"/>
    <w:rsid w:val="0048694F"/>
    <w:rsid w:val="004873C3"/>
    <w:rsid w:val="00490CD0"/>
    <w:rsid w:val="004916FF"/>
    <w:rsid w:val="00492D24"/>
    <w:rsid w:val="004935D2"/>
    <w:rsid w:val="00493E3D"/>
    <w:rsid w:val="00495278"/>
    <w:rsid w:val="00495E84"/>
    <w:rsid w:val="004A087A"/>
    <w:rsid w:val="004A088B"/>
    <w:rsid w:val="004A2567"/>
    <w:rsid w:val="004A45F9"/>
    <w:rsid w:val="004A475B"/>
    <w:rsid w:val="004A506A"/>
    <w:rsid w:val="004A61CA"/>
    <w:rsid w:val="004A6BB5"/>
    <w:rsid w:val="004A6CD2"/>
    <w:rsid w:val="004A7130"/>
    <w:rsid w:val="004A7AEE"/>
    <w:rsid w:val="004B1A91"/>
    <w:rsid w:val="004B2C2F"/>
    <w:rsid w:val="004B2E59"/>
    <w:rsid w:val="004B3B51"/>
    <w:rsid w:val="004B3DAC"/>
    <w:rsid w:val="004B4CB8"/>
    <w:rsid w:val="004B5AC6"/>
    <w:rsid w:val="004B5C8D"/>
    <w:rsid w:val="004B5D0B"/>
    <w:rsid w:val="004B60B8"/>
    <w:rsid w:val="004B6890"/>
    <w:rsid w:val="004B705B"/>
    <w:rsid w:val="004C060B"/>
    <w:rsid w:val="004C1AE2"/>
    <w:rsid w:val="004C361B"/>
    <w:rsid w:val="004C4245"/>
    <w:rsid w:val="004C45EE"/>
    <w:rsid w:val="004C4C2C"/>
    <w:rsid w:val="004C64C2"/>
    <w:rsid w:val="004C652E"/>
    <w:rsid w:val="004D06D1"/>
    <w:rsid w:val="004D0A26"/>
    <w:rsid w:val="004D2AAD"/>
    <w:rsid w:val="004D455F"/>
    <w:rsid w:val="004D5D80"/>
    <w:rsid w:val="004D5EF3"/>
    <w:rsid w:val="004D617C"/>
    <w:rsid w:val="004D6483"/>
    <w:rsid w:val="004E0611"/>
    <w:rsid w:val="004E2E1D"/>
    <w:rsid w:val="004E2FC6"/>
    <w:rsid w:val="004E3429"/>
    <w:rsid w:val="004E38AF"/>
    <w:rsid w:val="004E4332"/>
    <w:rsid w:val="004E49DF"/>
    <w:rsid w:val="004E54B5"/>
    <w:rsid w:val="004E5727"/>
    <w:rsid w:val="004E5A11"/>
    <w:rsid w:val="004E6445"/>
    <w:rsid w:val="004E6C22"/>
    <w:rsid w:val="004E7738"/>
    <w:rsid w:val="004F2412"/>
    <w:rsid w:val="004F4C74"/>
    <w:rsid w:val="004F542F"/>
    <w:rsid w:val="004F73FB"/>
    <w:rsid w:val="004F768B"/>
    <w:rsid w:val="005017C0"/>
    <w:rsid w:val="00502DA2"/>
    <w:rsid w:val="00502E1B"/>
    <w:rsid w:val="00502F43"/>
    <w:rsid w:val="005045D8"/>
    <w:rsid w:val="00504ECD"/>
    <w:rsid w:val="00506111"/>
    <w:rsid w:val="005071D8"/>
    <w:rsid w:val="00507501"/>
    <w:rsid w:val="0051056F"/>
    <w:rsid w:val="005107B7"/>
    <w:rsid w:val="00512195"/>
    <w:rsid w:val="005134D5"/>
    <w:rsid w:val="005135F1"/>
    <w:rsid w:val="0051376A"/>
    <w:rsid w:val="00514973"/>
    <w:rsid w:val="005154C2"/>
    <w:rsid w:val="00522A1D"/>
    <w:rsid w:val="0052391C"/>
    <w:rsid w:val="00525019"/>
    <w:rsid w:val="00525D52"/>
    <w:rsid w:val="00525ED0"/>
    <w:rsid w:val="00526AFB"/>
    <w:rsid w:val="00527D00"/>
    <w:rsid w:val="00527E43"/>
    <w:rsid w:val="00530750"/>
    <w:rsid w:val="005313A1"/>
    <w:rsid w:val="00532191"/>
    <w:rsid w:val="00532293"/>
    <w:rsid w:val="00532734"/>
    <w:rsid w:val="005330A0"/>
    <w:rsid w:val="00533289"/>
    <w:rsid w:val="00534597"/>
    <w:rsid w:val="0053469A"/>
    <w:rsid w:val="005349EA"/>
    <w:rsid w:val="005356F6"/>
    <w:rsid w:val="00537422"/>
    <w:rsid w:val="005377CF"/>
    <w:rsid w:val="005406A4"/>
    <w:rsid w:val="00540F26"/>
    <w:rsid w:val="00541A1C"/>
    <w:rsid w:val="005424CA"/>
    <w:rsid w:val="005426EE"/>
    <w:rsid w:val="00542A86"/>
    <w:rsid w:val="00542BBD"/>
    <w:rsid w:val="00542CBE"/>
    <w:rsid w:val="005446F5"/>
    <w:rsid w:val="005449EB"/>
    <w:rsid w:val="00545A2E"/>
    <w:rsid w:val="00546C2E"/>
    <w:rsid w:val="00547844"/>
    <w:rsid w:val="00547D0B"/>
    <w:rsid w:val="00550E43"/>
    <w:rsid w:val="0055235E"/>
    <w:rsid w:val="005529BF"/>
    <w:rsid w:val="0055375E"/>
    <w:rsid w:val="00553E83"/>
    <w:rsid w:val="00553FB2"/>
    <w:rsid w:val="00555F0D"/>
    <w:rsid w:val="005560E0"/>
    <w:rsid w:val="0055647C"/>
    <w:rsid w:val="005573C0"/>
    <w:rsid w:val="0055797E"/>
    <w:rsid w:val="00557B6A"/>
    <w:rsid w:val="0056137D"/>
    <w:rsid w:val="00561B68"/>
    <w:rsid w:val="00561FDC"/>
    <w:rsid w:val="00562849"/>
    <w:rsid w:val="0056290A"/>
    <w:rsid w:val="00564773"/>
    <w:rsid w:val="0056486B"/>
    <w:rsid w:val="00564FE3"/>
    <w:rsid w:val="0056625C"/>
    <w:rsid w:val="00571B8B"/>
    <w:rsid w:val="00571E5C"/>
    <w:rsid w:val="00572D72"/>
    <w:rsid w:val="0057305F"/>
    <w:rsid w:val="00573869"/>
    <w:rsid w:val="005743E7"/>
    <w:rsid w:val="00574A7B"/>
    <w:rsid w:val="00575715"/>
    <w:rsid w:val="00575767"/>
    <w:rsid w:val="00576B1B"/>
    <w:rsid w:val="00576BEF"/>
    <w:rsid w:val="00576C21"/>
    <w:rsid w:val="005774DB"/>
    <w:rsid w:val="00577656"/>
    <w:rsid w:val="00577849"/>
    <w:rsid w:val="00577F5C"/>
    <w:rsid w:val="005806E5"/>
    <w:rsid w:val="00583CBF"/>
    <w:rsid w:val="00583FFA"/>
    <w:rsid w:val="00584500"/>
    <w:rsid w:val="00585C00"/>
    <w:rsid w:val="00586A9F"/>
    <w:rsid w:val="00587C28"/>
    <w:rsid w:val="005905BE"/>
    <w:rsid w:val="00591EBB"/>
    <w:rsid w:val="005925F3"/>
    <w:rsid w:val="0059283C"/>
    <w:rsid w:val="00592E25"/>
    <w:rsid w:val="0059325B"/>
    <w:rsid w:val="00593535"/>
    <w:rsid w:val="0059401A"/>
    <w:rsid w:val="005942DF"/>
    <w:rsid w:val="00594446"/>
    <w:rsid w:val="00594C1D"/>
    <w:rsid w:val="0059663D"/>
    <w:rsid w:val="00596BF0"/>
    <w:rsid w:val="005A0DD9"/>
    <w:rsid w:val="005A1508"/>
    <w:rsid w:val="005A1529"/>
    <w:rsid w:val="005A1F9F"/>
    <w:rsid w:val="005A5D7B"/>
    <w:rsid w:val="005A7E33"/>
    <w:rsid w:val="005B12C5"/>
    <w:rsid w:val="005B1BAB"/>
    <w:rsid w:val="005B23C8"/>
    <w:rsid w:val="005B3278"/>
    <w:rsid w:val="005B331F"/>
    <w:rsid w:val="005B5474"/>
    <w:rsid w:val="005B6C71"/>
    <w:rsid w:val="005B7AD1"/>
    <w:rsid w:val="005C1FEE"/>
    <w:rsid w:val="005C21E7"/>
    <w:rsid w:val="005C295E"/>
    <w:rsid w:val="005C3141"/>
    <w:rsid w:val="005C320D"/>
    <w:rsid w:val="005C4E35"/>
    <w:rsid w:val="005C5151"/>
    <w:rsid w:val="005C54BB"/>
    <w:rsid w:val="005C57AE"/>
    <w:rsid w:val="005C6109"/>
    <w:rsid w:val="005C6463"/>
    <w:rsid w:val="005C6980"/>
    <w:rsid w:val="005C71FF"/>
    <w:rsid w:val="005C748D"/>
    <w:rsid w:val="005C7B8A"/>
    <w:rsid w:val="005D0128"/>
    <w:rsid w:val="005D0FD8"/>
    <w:rsid w:val="005D1B56"/>
    <w:rsid w:val="005D2966"/>
    <w:rsid w:val="005D4B10"/>
    <w:rsid w:val="005D4C5B"/>
    <w:rsid w:val="005D5829"/>
    <w:rsid w:val="005D5EC5"/>
    <w:rsid w:val="005D64DA"/>
    <w:rsid w:val="005D7558"/>
    <w:rsid w:val="005E0559"/>
    <w:rsid w:val="005E0B7F"/>
    <w:rsid w:val="005E0DF3"/>
    <w:rsid w:val="005E1D28"/>
    <w:rsid w:val="005E3AB6"/>
    <w:rsid w:val="005E63B2"/>
    <w:rsid w:val="005E6947"/>
    <w:rsid w:val="005E6E3C"/>
    <w:rsid w:val="005E7228"/>
    <w:rsid w:val="005F02F1"/>
    <w:rsid w:val="005F0962"/>
    <w:rsid w:val="005F0E0A"/>
    <w:rsid w:val="005F1C83"/>
    <w:rsid w:val="005F28D3"/>
    <w:rsid w:val="005F2A5D"/>
    <w:rsid w:val="005F39C1"/>
    <w:rsid w:val="005F4830"/>
    <w:rsid w:val="005F4A88"/>
    <w:rsid w:val="005F4E30"/>
    <w:rsid w:val="005F50D7"/>
    <w:rsid w:val="005F54BC"/>
    <w:rsid w:val="005F56AF"/>
    <w:rsid w:val="005F7B54"/>
    <w:rsid w:val="006017E2"/>
    <w:rsid w:val="00604AE6"/>
    <w:rsid w:val="00605C93"/>
    <w:rsid w:val="0060623C"/>
    <w:rsid w:val="0060628C"/>
    <w:rsid w:val="00606759"/>
    <w:rsid w:val="006079D6"/>
    <w:rsid w:val="00611280"/>
    <w:rsid w:val="00612E97"/>
    <w:rsid w:val="00613AB3"/>
    <w:rsid w:val="00613DEA"/>
    <w:rsid w:val="00613E66"/>
    <w:rsid w:val="00613E98"/>
    <w:rsid w:val="00614B17"/>
    <w:rsid w:val="00615999"/>
    <w:rsid w:val="0061607B"/>
    <w:rsid w:val="006160FE"/>
    <w:rsid w:val="006170DA"/>
    <w:rsid w:val="0061732F"/>
    <w:rsid w:val="0061758F"/>
    <w:rsid w:val="00622336"/>
    <w:rsid w:val="00622B4B"/>
    <w:rsid w:val="0062454D"/>
    <w:rsid w:val="00624FE2"/>
    <w:rsid w:val="00625D6F"/>
    <w:rsid w:val="006269D2"/>
    <w:rsid w:val="0063015E"/>
    <w:rsid w:val="00630876"/>
    <w:rsid w:val="00630CA9"/>
    <w:rsid w:val="00630DC9"/>
    <w:rsid w:val="00631025"/>
    <w:rsid w:val="00631622"/>
    <w:rsid w:val="00631B28"/>
    <w:rsid w:val="0063355C"/>
    <w:rsid w:val="00633FD4"/>
    <w:rsid w:val="006340C7"/>
    <w:rsid w:val="00634485"/>
    <w:rsid w:val="00634511"/>
    <w:rsid w:val="00634890"/>
    <w:rsid w:val="00635154"/>
    <w:rsid w:val="00635E0E"/>
    <w:rsid w:val="00636140"/>
    <w:rsid w:val="00637D80"/>
    <w:rsid w:val="00640222"/>
    <w:rsid w:val="006419FA"/>
    <w:rsid w:val="00643750"/>
    <w:rsid w:val="00643765"/>
    <w:rsid w:val="006457A5"/>
    <w:rsid w:val="006464C4"/>
    <w:rsid w:val="00646DD0"/>
    <w:rsid w:val="00650174"/>
    <w:rsid w:val="006505CC"/>
    <w:rsid w:val="006509D6"/>
    <w:rsid w:val="00651BF4"/>
    <w:rsid w:val="0065218E"/>
    <w:rsid w:val="00652941"/>
    <w:rsid w:val="00653CF4"/>
    <w:rsid w:val="00655403"/>
    <w:rsid w:val="0065631D"/>
    <w:rsid w:val="00660118"/>
    <w:rsid w:val="00660136"/>
    <w:rsid w:val="0066224A"/>
    <w:rsid w:val="00662929"/>
    <w:rsid w:val="00662A81"/>
    <w:rsid w:val="00662E7F"/>
    <w:rsid w:val="00664658"/>
    <w:rsid w:val="00665A47"/>
    <w:rsid w:val="0066688F"/>
    <w:rsid w:val="006673CA"/>
    <w:rsid w:val="00667C5C"/>
    <w:rsid w:val="00670A10"/>
    <w:rsid w:val="00670CC2"/>
    <w:rsid w:val="00670FB6"/>
    <w:rsid w:val="006711CB"/>
    <w:rsid w:val="0067124E"/>
    <w:rsid w:val="00671B0E"/>
    <w:rsid w:val="00671CB6"/>
    <w:rsid w:val="00672ABF"/>
    <w:rsid w:val="0067335C"/>
    <w:rsid w:val="00673E2D"/>
    <w:rsid w:val="006750BA"/>
    <w:rsid w:val="00675509"/>
    <w:rsid w:val="0067591A"/>
    <w:rsid w:val="00676296"/>
    <w:rsid w:val="00676933"/>
    <w:rsid w:val="0067797F"/>
    <w:rsid w:val="00677D71"/>
    <w:rsid w:val="006808E7"/>
    <w:rsid w:val="00681BBD"/>
    <w:rsid w:val="00681D62"/>
    <w:rsid w:val="00682357"/>
    <w:rsid w:val="0068264A"/>
    <w:rsid w:val="00682EA5"/>
    <w:rsid w:val="006836CA"/>
    <w:rsid w:val="00684A1C"/>
    <w:rsid w:val="006855C3"/>
    <w:rsid w:val="00686102"/>
    <w:rsid w:val="0068633E"/>
    <w:rsid w:val="00686869"/>
    <w:rsid w:val="006868B0"/>
    <w:rsid w:val="00693878"/>
    <w:rsid w:val="00693E86"/>
    <w:rsid w:val="006957B1"/>
    <w:rsid w:val="00696111"/>
    <w:rsid w:val="006961B7"/>
    <w:rsid w:val="00697028"/>
    <w:rsid w:val="00697C3B"/>
    <w:rsid w:val="00697E10"/>
    <w:rsid w:val="006A02F2"/>
    <w:rsid w:val="006A0D4C"/>
    <w:rsid w:val="006A0DC7"/>
    <w:rsid w:val="006A1BFC"/>
    <w:rsid w:val="006A2EE3"/>
    <w:rsid w:val="006A497F"/>
    <w:rsid w:val="006A5B63"/>
    <w:rsid w:val="006A6BEF"/>
    <w:rsid w:val="006A71F6"/>
    <w:rsid w:val="006A7765"/>
    <w:rsid w:val="006B03BE"/>
    <w:rsid w:val="006B0914"/>
    <w:rsid w:val="006B0962"/>
    <w:rsid w:val="006B0FB9"/>
    <w:rsid w:val="006B1DC7"/>
    <w:rsid w:val="006B235C"/>
    <w:rsid w:val="006B298B"/>
    <w:rsid w:val="006B3F4F"/>
    <w:rsid w:val="006B51F8"/>
    <w:rsid w:val="006C02C7"/>
    <w:rsid w:val="006C3A17"/>
    <w:rsid w:val="006C5127"/>
    <w:rsid w:val="006C7581"/>
    <w:rsid w:val="006C767D"/>
    <w:rsid w:val="006D071E"/>
    <w:rsid w:val="006D0C2A"/>
    <w:rsid w:val="006D0E52"/>
    <w:rsid w:val="006D1B0A"/>
    <w:rsid w:val="006D2023"/>
    <w:rsid w:val="006D2625"/>
    <w:rsid w:val="006D2778"/>
    <w:rsid w:val="006D2CA2"/>
    <w:rsid w:val="006D2D7F"/>
    <w:rsid w:val="006D4A76"/>
    <w:rsid w:val="006D4D7E"/>
    <w:rsid w:val="006D5B86"/>
    <w:rsid w:val="006D6201"/>
    <w:rsid w:val="006D6969"/>
    <w:rsid w:val="006D6EB9"/>
    <w:rsid w:val="006D7E18"/>
    <w:rsid w:val="006E1976"/>
    <w:rsid w:val="006E1BB0"/>
    <w:rsid w:val="006E3012"/>
    <w:rsid w:val="006E410B"/>
    <w:rsid w:val="006E4335"/>
    <w:rsid w:val="006E6389"/>
    <w:rsid w:val="006E68E3"/>
    <w:rsid w:val="006E6CFD"/>
    <w:rsid w:val="006E79F3"/>
    <w:rsid w:val="006F2C62"/>
    <w:rsid w:val="006F30F8"/>
    <w:rsid w:val="006F3599"/>
    <w:rsid w:val="006F3D42"/>
    <w:rsid w:val="006F3F86"/>
    <w:rsid w:val="006F4369"/>
    <w:rsid w:val="006F55F2"/>
    <w:rsid w:val="006F5A76"/>
    <w:rsid w:val="006F5AB6"/>
    <w:rsid w:val="006F5AD6"/>
    <w:rsid w:val="006F5F90"/>
    <w:rsid w:val="006F61D7"/>
    <w:rsid w:val="006F7279"/>
    <w:rsid w:val="00700436"/>
    <w:rsid w:val="007004CA"/>
    <w:rsid w:val="00700CBB"/>
    <w:rsid w:val="00701189"/>
    <w:rsid w:val="0070224A"/>
    <w:rsid w:val="00703C28"/>
    <w:rsid w:val="007047FD"/>
    <w:rsid w:val="00705741"/>
    <w:rsid w:val="00706079"/>
    <w:rsid w:val="00706CCE"/>
    <w:rsid w:val="007075F2"/>
    <w:rsid w:val="00710016"/>
    <w:rsid w:val="00710255"/>
    <w:rsid w:val="0071255C"/>
    <w:rsid w:val="00712EE0"/>
    <w:rsid w:val="00717401"/>
    <w:rsid w:val="007220B8"/>
    <w:rsid w:val="007221C6"/>
    <w:rsid w:val="0072346E"/>
    <w:rsid w:val="00723616"/>
    <w:rsid w:val="00723C97"/>
    <w:rsid w:val="00723D0D"/>
    <w:rsid w:val="0072452F"/>
    <w:rsid w:val="00724EC4"/>
    <w:rsid w:val="007257BF"/>
    <w:rsid w:val="007263FB"/>
    <w:rsid w:val="00726A39"/>
    <w:rsid w:val="00726D8F"/>
    <w:rsid w:val="007304F5"/>
    <w:rsid w:val="00730974"/>
    <w:rsid w:val="007312A1"/>
    <w:rsid w:val="007328BA"/>
    <w:rsid w:val="00732FA0"/>
    <w:rsid w:val="00736C06"/>
    <w:rsid w:val="00740238"/>
    <w:rsid w:val="00740494"/>
    <w:rsid w:val="007407F9"/>
    <w:rsid w:val="00740AFD"/>
    <w:rsid w:val="00741046"/>
    <w:rsid w:val="007416A3"/>
    <w:rsid w:val="00742EDD"/>
    <w:rsid w:val="00743F63"/>
    <w:rsid w:val="00745354"/>
    <w:rsid w:val="007465F0"/>
    <w:rsid w:val="00747261"/>
    <w:rsid w:val="00747331"/>
    <w:rsid w:val="00747F64"/>
    <w:rsid w:val="00750D6F"/>
    <w:rsid w:val="00751099"/>
    <w:rsid w:val="00752248"/>
    <w:rsid w:val="007566BA"/>
    <w:rsid w:val="00756B7E"/>
    <w:rsid w:val="00756CF1"/>
    <w:rsid w:val="00756F19"/>
    <w:rsid w:val="007571CA"/>
    <w:rsid w:val="007575DF"/>
    <w:rsid w:val="00757974"/>
    <w:rsid w:val="007613EC"/>
    <w:rsid w:val="00761694"/>
    <w:rsid w:val="00761F5D"/>
    <w:rsid w:val="00762EBE"/>
    <w:rsid w:val="007631BF"/>
    <w:rsid w:val="007631D9"/>
    <w:rsid w:val="00763C13"/>
    <w:rsid w:val="00766985"/>
    <w:rsid w:val="00767B3E"/>
    <w:rsid w:val="007707A0"/>
    <w:rsid w:val="00771858"/>
    <w:rsid w:val="00772EB1"/>
    <w:rsid w:val="007731FC"/>
    <w:rsid w:val="00773E88"/>
    <w:rsid w:val="00774904"/>
    <w:rsid w:val="00774E92"/>
    <w:rsid w:val="00775764"/>
    <w:rsid w:val="00775786"/>
    <w:rsid w:val="00775F47"/>
    <w:rsid w:val="0077675A"/>
    <w:rsid w:val="00777972"/>
    <w:rsid w:val="00777DB8"/>
    <w:rsid w:val="00777E09"/>
    <w:rsid w:val="00777F9D"/>
    <w:rsid w:val="00780BA2"/>
    <w:rsid w:val="007811A7"/>
    <w:rsid w:val="00781CF8"/>
    <w:rsid w:val="00782CD2"/>
    <w:rsid w:val="00783CBA"/>
    <w:rsid w:val="0078534B"/>
    <w:rsid w:val="00785735"/>
    <w:rsid w:val="0078687F"/>
    <w:rsid w:val="007873F9"/>
    <w:rsid w:val="007925D7"/>
    <w:rsid w:val="00792819"/>
    <w:rsid w:val="00792979"/>
    <w:rsid w:val="007930FE"/>
    <w:rsid w:val="00793619"/>
    <w:rsid w:val="007941E2"/>
    <w:rsid w:val="007943FF"/>
    <w:rsid w:val="00795322"/>
    <w:rsid w:val="00795DB8"/>
    <w:rsid w:val="007A09B0"/>
    <w:rsid w:val="007A15D0"/>
    <w:rsid w:val="007A2245"/>
    <w:rsid w:val="007A227B"/>
    <w:rsid w:val="007A2F02"/>
    <w:rsid w:val="007A30B1"/>
    <w:rsid w:val="007A3822"/>
    <w:rsid w:val="007A39BA"/>
    <w:rsid w:val="007A3D06"/>
    <w:rsid w:val="007A4A82"/>
    <w:rsid w:val="007A5ABD"/>
    <w:rsid w:val="007A5E71"/>
    <w:rsid w:val="007A7982"/>
    <w:rsid w:val="007A7FA6"/>
    <w:rsid w:val="007B01E2"/>
    <w:rsid w:val="007B0311"/>
    <w:rsid w:val="007B0B34"/>
    <w:rsid w:val="007B0B8B"/>
    <w:rsid w:val="007B0F8F"/>
    <w:rsid w:val="007B141A"/>
    <w:rsid w:val="007B1AEE"/>
    <w:rsid w:val="007B1DCE"/>
    <w:rsid w:val="007B1E73"/>
    <w:rsid w:val="007B2274"/>
    <w:rsid w:val="007B261B"/>
    <w:rsid w:val="007B2B6A"/>
    <w:rsid w:val="007B314D"/>
    <w:rsid w:val="007B3CAD"/>
    <w:rsid w:val="007B4C03"/>
    <w:rsid w:val="007B564E"/>
    <w:rsid w:val="007B5C61"/>
    <w:rsid w:val="007B6A1B"/>
    <w:rsid w:val="007C1493"/>
    <w:rsid w:val="007C1D0D"/>
    <w:rsid w:val="007C1FBE"/>
    <w:rsid w:val="007C250D"/>
    <w:rsid w:val="007C2BC5"/>
    <w:rsid w:val="007C2C4B"/>
    <w:rsid w:val="007C46D7"/>
    <w:rsid w:val="007C4AA6"/>
    <w:rsid w:val="007C644A"/>
    <w:rsid w:val="007C64DA"/>
    <w:rsid w:val="007C6664"/>
    <w:rsid w:val="007C6E51"/>
    <w:rsid w:val="007C744C"/>
    <w:rsid w:val="007C74F6"/>
    <w:rsid w:val="007C7DB0"/>
    <w:rsid w:val="007D0F53"/>
    <w:rsid w:val="007D1D94"/>
    <w:rsid w:val="007D2170"/>
    <w:rsid w:val="007D2BC3"/>
    <w:rsid w:val="007D3CE4"/>
    <w:rsid w:val="007D4FF9"/>
    <w:rsid w:val="007D5250"/>
    <w:rsid w:val="007D5FCF"/>
    <w:rsid w:val="007D6583"/>
    <w:rsid w:val="007D6C89"/>
    <w:rsid w:val="007D6D1F"/>
    <w:rsid w:val="007D7B8B"/>
    <w:rsid w:val="007D7E2B"/>
    <w:rsid w:val="007E029A"/>
    <w:rsid w:val="007E050D"/>
    <w:rsid w:val="007E1641"/>
    <w:rsid w:val="007E24D5"/>
    <w:rsid w:val="007E2DEB"/>
    <w:rsid w:val="007E341D"/>
    <w:rsid w:val="007E36A0"/>
    <w:rsid w:val="007E3E3F"/>
    <w:rsid w:val="007E4B86"/>
    <w:rsid w:val="007E4CB2"/>
    <w:rsid w:val="007E4FC7"/>
    <w:rsid w:val="007E552B"/>
    <w:rsid w:val="007E5E4E"/>
    <w:rsid w:val="007E75A5"/>
    <w:rsid w:val="007E7685"/>
    <w:rsid w:val="007F4430"/>
    <w:rsid w:val="007F502F"/>
    <w:rsid w:val="007F5600"/>
    <w:rsid w:val="00802451"/>
    <w:rsid w:val="00802626"/>
    <w:rsid w:val="0080273A"/>
    <w:rsid w:val="00804212"/>
    <w:rsid w:val="00804442"/>
    <w:rsid w:val="00804B03"/>
    <w:rsid w:val="00805A5B"/>
    <w:rsid w:val="00806853"/>
    <w:rsid w:val="00806C71"/>
    <w:rsid w:val="00806D9B"/>
    <w:rsid w:val="00811E51"/>
    <w:rsid w:val="0081501A"/>
    <w:rsid w:val="00815DC6"/>
    <w:rsid w:val="00815F8D"/>
    <w:rsid w:val="0081688A"/>
    <w:rsid w:val="008170E4"/>
    <w:rsid w:val="008170FC"/>
    <w:rsid w:val="008175CE"/>
    <w:rsid w:val="008178E3"/>
    <w:rsid w:val="00817F88"/>
    <w:rsid w:val="00820488"/>
    <w:rsid w:val="0082051C"/>
    <w:rsid w:val="00820B9B"/>
    <w:rsid w:val="00820D1B"/>
    <w:rsid w:val="00821FD5"/>
    <w:rsid w:val="0082293F"/>
    <w:rsid w:val="00824389"/>
    <w:rsid w:val="008245DA"/>
    <w:rsid w:val="008256D6"/>
    <w:rsid w:val="0082576A"/>
    <w:rsid w:val="00826BFD"/>
    <w:rsid w:val="0082710A"/>
    <w:rsid w:val="00827366"/>
    <w:rsid w:val="00827601"/>
    <w:rsid w:val="00827A68"/>
    <w:rsid w:val="008306AF"/>
    <w:rsid w:val="00830EC9"/>
    <w:rsid w:val="00831D36"/>
    <w:rsid w:val="00831DA4"/>
    <w:rsid w:val="00831FA8"/>
    <w:rsid w:val="008320A5"/>
    <w:rsid w:val="00832810"/>
    <w:rsid w:val="00832E2C"/>
    <w:rsid w:val="00833070"/>
    <w:rsid w:val="008345E5"/>
    <w:rsid w:val="008345ED"/>
    <w:rsid w:val="00835927"/>
    <w:rsid w:val="008367EE"/>
    <w:rsid w:val="00836CAA"/>
    <w:rsid w:val="00836EA5"/>
    <w:rsid w:val="00840312"/>
    <w:rsid w:val="008403E9"/>
    <w:rsid w:val="008404D4"/>
    <w:rsid w:val="0084074D"/>
    <w:rsid w:val="00840B86"/>
    <w:rsid w:val="00841E4A"/>
    <w:rsid w:val="008422EC"/>
    <w:rsid w:val="00842C7F"/>
    <w:rsid w:val="00844279"/>
    <w:rsid w:val="008448E0"/>
    <w:rsid w:val="00845969"/>
    <w:rsid w:val="008463B5"/>
    <w:rsid w:val="008465C6"/>
    <w:rsid w:val="008467B8"/>
    <w:rsid w:val="00847359"/>
    <w:rsid w:val="00850321"/>
    <w:rsid w:val="008505AA"/>
    <w:rsid w:val="0085064A"/>
    <w:rsid w:val="00850D60"/>
    <w:rsid w:val="008526EF"/>
    <w:rsid w:val="00853266"/>
    <w:rsid w:val="00853AB4"/>
    <w:rsid w:val="008542F2"/>
    <w:rsid w:val="00854AA7"/>
    <w:rsid w:val="008556EF"/>
    <w:rsid w:val="00855F9F"/>
    <w:rsid w:val="00855FA9"/>
    <w:rsid w:val="008564C8"/>
    <w:rsid w:val="00856541"/>
    <w:rsid w:val="0085683B"/>
    <w:rsid w:val="008570AA"/>
    <w:rsid w:val="008577A8"/>
    <w:rsid w:val="008602B6"/>
    <w:rsid w:val="008603DA"/>
    <w:rsid w:val="008614F0"/>
    <w:rsid w:val="008625E1"/>
    <w:rsid w:val="008632C9"/>
    <w:rsid w:val="008635A5"/>
    <w:rsid w:val="00864429"/>
    <w:rsid w:val="008648F0"/>
    <w:rsid w:val="00864BAF"/>
    <w:rsid w:val="008652F0"/>
    <w:rsid w:val="00865318"/>
    <w:rsid w:val="00865519"/>
    <w:rsid w:val="008661A4"/>
    <w:rsid w:val="00870190"/>
    <w:rsid w:val="00870DC0"/>
    <w:rsid w:val="00871372"/>
    <w:rsid w:val="008718F3"/>
    <w:rsid w:val="00871A0A"/>
    <w:rsid w:val="00872A08"/>
    <w:rsid w:val="0087324A"/>
    <w:rsid w:val="008744AE"/>
    <w:rsid w:val="008755AD"/>
    <w:rsid w:val="008758A6"/>
    <w:rsid w:val="0087604D"/>
    <w:rsid w:val="00876FED"/>
    <w:rsid w:val="00877DA5"/>
    <w:rsid w:val="00881F95"/>
    <w:rsid w:val="008831C0"/>
    <w:rsid w:val="0088335C"/>
    <w:rsid w:val="00883602"/>
    <w:rsid w:val="008851BF"/>
    <w:rsid w:val="0088649D"/>
    <w:rsid w:val="00886768"/>
    <w:rsid w:val="008876FD"/>
    <w:rsid w:val="00890136"/>
    <w:rsid w:val="0089181D"/>
    <w:rsid w:val="0089193E"/>
    <w:rsid w:val="00892AFC"/>
    <w:rsid w:val="00895F47"/>
    <w:rsid w:val="008978A4"/>
    <w:rsid w:val="008A1390"/>
    <w:rsid w:val="008A1FD4"/>
    <w:rsid w:val="008A2C94"/>
    <w:rsid w:val="008A3331"/>
    <w:rsid w:val="008A3B8A"/>
    <w:rsid w:val="008A4488"/>
    <w:rsid w:val="008A4873"/>
    <w:rsid w:val="008A5B0A"/>
    <w:rsid w:val="008A622A"/>
    <w:rsid w:val="008A6446"/>
    <w:rsid w:val="008A65E6"/>
    <w:rsid w:val="008A7023"/>
    <w:rsid w:val="008A78C5"/>
    <w:rsid w:val="008B0908"/>
    <w:rsid w:val="008B11CC"/>
    <w:rsid w:val="008B1DD6"/>
    <w:rsid w:val="008B2966"/>
    <w:rsid w:val="008B3384"/>
    <w:rsid w:val="008B34DD"/>
    <w:rsid w:val="008B438C"/>
    <w:rsid w:val="008B5001"/>
    <w:rsid w:val="008B63C9"/>
    <w:rsid w:val="008B756B"/>
    <w:rsid w:val="008C01A1"/>
    <w:rsid w:val="008C201B"/>
    <w:rsid w:val="008C2DDE"/>
    <w:rsid w:val="008C3FD5"/>
    <w:rsid w:val="008C473A"/>
    <w:rsid w:val="008C48E7"/>
    <w:rsid w:val="008C706F"/>
    <w:rsid w:val="008C737C"/>
    <w:rsid w:val="008C7D57"/>
    <w:rsid w:val="008D1526"/>
    <w:rsid w:val="008D15E0"/>
    <w:rsid w:val="008D2354"/>
    <w:rsid w:val="008D2B26"/>
    <w:rsid w:val="008D4D58"/>
    <w:rsid w:val="008D4F81"/>
    <w:rsid w:val="008D535D"/>
    <w:rsid w:val="008D564E"/>
    <w:rsid w:val="008D589C"/>
    <w:rsid w:val="008D5E09"/>
    <w:rsid w:val="008D6050"/>
    <w:rsid w:val="008D68C3"/>
    <w:rsid w:val="008D70A9"/>
    <w:rsid w:val="008D773B"/>
    <w:rsid w:val="008D7748"/>
    <w:rsid w:val="008D7EDA"/>
    <w:rsid w:val="008D7FA9"/>
    <w:rsid w:val="008E0597"/>
    <w:rsid w:val="008E06FC"/>
    <w:rsid w:val="008E0942"/>
    <w:rsid w:val="008E1A1B"/>
    <w:rsid w:val="008E1B4E"/>
    <w:rsid w:val="008E1CFD"/>
    <w:rsid w:val="008E2D60"/>
    <w:rsid w:val="008E33FE"/>
    <w:rsid w:val="008E3D18"/>
    <w:rsid w:val="008E4388"/>
    <w:rsid w:val="008E43D6"/>
    <w:rsid w:val="008E5500"/>
    <w:rsid w:val="008E5682"/>
    <w:rsid w:val="008E7111"/>
    <w:rsid w:val="008F0748"/>
    <w:rsid w:val="008F0CD9"/>
    <w:rsid w:val="008F1368"/>
    <w:rsid w:val="008F2E51"/>
    <w:rsid w:val="008F3479"/>
    <w:rsid w:val="008F35D8"/>
    <w:rsid w:val="008F437C"/>
    <w:rsid w:val="008F4E04"/>
    <w:rsid w:val="008F5255"/>
    <w:rsid w:val="008F5667"/>
    <w:rsid w:val="008F5901"/>
    <w:rsid w:val="008F5EEB"/>
    <w:rsid w:val="008F66CC"/>
    <w:rsid w:val="00900F9F"/>
    <w:rsid w:val="009012A7"/>
    <w:rsid w:val="009022B6"/>
    <w:rsid w:val="00902A0B"/>
    <w:rsid w:val="00902B67"/>
    <w:rsid w:val="00902CD7"/>
    <w:rsid w:val="00902F2F"/>
    <w:rsid w:val="00903B60"/>
    <w:rsid w:val="00905581"/>
    <w:rsid w:val="0090705B"/>
    <w:rsid w:val="00907A94"/>
    <w:rsid w:val="00910EFB"/>
    <w:rsid w:val="00911D17"/>
    <w:rsid w:val="0091205B"/>
    <w:rsid w:val="009123D8"/>
    <w:rsid w:val="00912424"/>
    <w:rsid w:val="00912DF0"/>
    <w:rsid w:val="00913E2D"/>
    <w:rsid w:val="0091420B"/>
    <w:rsid w:val="00914C1D"/>
    <w:rsid w:val="00914EEA"/>
    <w:rsid w:val="009164CA"/>
    <w:rsid w:val="009168EC"/>
    <w:rsid w:val="00916A02"/>
    <w:rsid w:val="00916CEE"/>
    <w:rsid w:val="00920678"/>
    <w:rsid w:val="00921AD7"/>
    <w:rsid w:val="0092226E"/>
    <w:rsid w:val="00922BAC"/>
    <w:rsid w:val="00925DA5"/>
    <w:rsid w:val="00926554"/>
    <w:rsid w:val="00926DDC"/>
    <w:rsid w:val="00927577"/>
    <w:rsid w:val="00927AFB"/>
    <w:rsid w:val="00927BD5"/>
    <w:rsid w:val="00931194"/>
    <w:rsid w:val="009317DB"/>
    <w:rsid w:val="00934200"/>
    <w:rsid w:val="0093427C"/>
    <w:rsid w:val="0093517B"/>
    <w:rsid w:val="00936631"/>
    <w:rsid w:val="00936C1A"/>
    <w:rsid w:val="00936EED"/>
    <w:rsid w:val="00937DB0"/>
    <w:rsid w:val="009418EA"/>
    <w:rsid w:val="0094215F"/>
    <w:rsid w:val="0094327C"/>
    <w:rsid w:val="00943778"/>
    <w:rsid w:val="009437EF"/>
    <w:rsid w:val="00943BBB"/>
    <w:rsid w:val="00944D4B"/>
    <w:rsid w:val="00944F4A"/>
    <w:rsid w:val="00944FA4"/>
    <w:rsid w:val="00946543"/>
    <w:rsid w:val="00946719"/>
    <w:rsid w:val="00947C72"/>
    <w:rsid w:val="00947F59"/>
    <w:rsid w:val="009507C2"/>
    <w:rsid w:val="00953838"/>
    <w:rsid w:val="00953A6E"/>
    <w:rsid w:val="00955F29"/>
    <w:rsid w:val="00960DC7"/>
    <w:rsid w:val="00961CA2"/>
    <w:rsid w:val="00961DB2"/>
    <w:rsid w:val="00962209"/>
    <w:rsid w:val="00962A1E"/>
    <w:rsid w:val="00962B7C"/>
    <w:rsid w:val="009647D1"/>
    <w:rsid w:val="0096752B"/>
    <w:rsid w:val="00967D92"/>
    <w:rsid w:val="00970496"/>
    <w:rsid w:val="00970DC7"/>
    <w:rsid w:val="00970E84"/>
    <w:rsid w:val="00970EA0"/>
    <w:rsid w:val="0097283E"/>
    <w:rsid w:val="00972F05"/>
    <w:rsid w:val="009739DD"/>
    <w:rsid w:val="00973BFF"/>
    <w:rsid w:val="00973D02"/>
    <w:rsid w:val="009749E3"/>
    <w:rsid w:val="00975616"/>
    <w:rsid w:val="0097580B"/>
    <w:rsid w:val="00975EB9"/>
    <w:rsid w:val="009768C2"/>
    <w:rsid w:val="009776B8"/>
    <w:rsid w:val="00977935"/>
    <w:rsid w:val="0098057F"/>
    <w:rsid w:val="009805B5"/>
    <w:rsid w:val="00980E78"/>
    <w:rsid w:val="0098107C"/>
    <w:rsid w:val="009813F7"/>
    <w:rsid w:val="009818CF"/>
    <w:rsid w:val="009823F1"/>
    <w:rsid w:val="0098313A"/>
    <w:rsid w:val="009840D9"/>
    <w:rsid w:val="009842F7"/>
    <w:rsid w:val="0098434B"/>
    <w:rsid w:val="00985DC3"/>
    <w:rsid w:val="009861A9"/>
    <w:rsid w:val="0098667C"/>
    <w:rsid w:val="00986D99"/>
    <w:rsid w:val="00986F93"/>
    <w:rsid w:val="00990BC0"/>
    <w:rsid w:val="00990E33"/>
    <w:rsid w:val="00990FB1"/>
    <w:rsid w:val="00991261"/>
    <w:rsid w:val="00991489"/>
    <w:rsid w:val="0099157D"/>
    <w:rsid w:val="009941A8"/>
    <w:rsid w:val="0099621E"/>
    <w:rsid w:val="009979DE"/>
    <w:rsid w:val="00997A76"/>
    <w:rsid w:val="00997CE9"/>
    <w:rsid w:val="009A0245"/>
    <w:rsid w:val="009A134D"/>
    <w:rsid w:val="009A1C6B"/>
    <w:rsid w:val="009A24A3"/>
    <w:rsid w:val="009A274E"/>
    <w:rsid w:val="009A30EF"/>
    <w:rsid w:val="009A3CAE"/>
    <w:rsid w:val="009A415B"/>
    <w:rsid w:val="009A5A47"/>
    <w:rsid w:val="009A729F"/>
    <w:rsid w:val="009A7391"/>
    <w:rsid w:val="009A76E0"/>
    <w:rsid w:val="009B0B6A"/>
    <w:rsid w:val="009B1C13"/>
    <w:rsid w:val="009B1FA7"/>
    <w:rsid w:val="009B2269"/>
    <w:rsid w:val="009B2ABF"/>
    <w:rsid w:val="009B506E"/>
    <w:rsid w:val="009B5BC1"/>
    <w:rsid w:val="009B6E0A"/>
    <w:rsid w:val="009B756F"/>
    <w:rsid w:val="009C0DF7"/>
    <w:rsid w:val="009C1BFA"/>
    <w:rsid w:val="009C1CDE"/>
    <w:rsid w:val="009C2BF8"/>
    <w:rsid w:val="009C34D3"/>
    <w:rsid w:val="009C36D2"/>
    <w:rsid w:val="009C4EB4"/>
    <w:rsid w:val="009C643F"/>
    <w:rsid w:val="009C6744"/>
    <w:rsid w:val="009D00C1"/>
    <w:rsid w:val="009D044E"/>
    <w:rsid w:val="009D0ED6"/>
    <w:rsid w:val="009D1831"/>
    <w:rsid w:val="009D25E2"/>
    <w:rsid w:val="009D27E2"/>
    <w:rsid w:val="009D2EC8"/>
    <w:rsid w:val="009D374B"/>
    <w:rsid w:val="009D3EC7"/>
    <w:rsid w:val="009D5C26"/>
    <w:rsid w:val="009D60EF"/>
    <w:rsid w:val="009D617D"/>
    <w:rsid w:val="009D6335"/>
    <w:rsid w:val="009D6B5A"/>
    <w:rsid w:val="009D79B3"/>
    <w:rsid w:val="009E0403"/>
    <w:rsid w:val="009E0DF7"/>
    <w:rsid w:val="009E37B2"/>
    <w:rsid w:val="009E3EB1"/>
    <w:rsid w:val="009E44AB"/>
    <w:rsid w:val="009E4748"/>
    <w:rsid w:val="009E536C"/>
    <w:rsid w:val="009E6ABE"/>
    <w:rsid w:val="009E7309"/>
    <w:rsid w:val="009F07E0"/>
    <w:rsid w:val="009F0961"/>
    <w:rsid w:val="009F0D06"/>
    <w:rsid w:val="009F0EA8"/>
    <w:rsid w:val="009F1AB6"/>
    <w:rsid w:val="009F1CCE"/>
    <w:rsid w:val="009F2705"/>
    <w:rsid w:val="009F2CCB"/>
    <w:rsid w:val="009F40B2"/>
    <w:rsid w:val="009F65C8"/>
    <w:rsid w:val="009F68BC"/>
    <w:rsid w:val="009F6BD2"/>
    <w:rsid w:val="009F6E60"/>
    <w:rsid w:val="009F6F9F"/>
    <w:rsid w:val="009F70E8"/>
    <w:rsid w:val="00A01E11"/>
    <w:rsid w:val="00A0253F"/>
    <w:rsid w:val="00A02787"/>
    <w:rsid w:val="00A033DA"/>
    <w:rsid w:val="00A05730"/>
    <w:rsid w:val="00A060F8"/>
    <w:rsid w:val="00A11C34"/>
    <w:rsid w:val="00A127A4"/>
    <w:rsid w:val="00A139D8"/>
    <w:rsid w:val="00A14A4E"/>
    <w:rsid w:val="00A16374"/>
    <w:rsid w:val="00A166EE"/>
    <w:rsid w:val="00A16D9E"/>
    <w:rsid w:val="00A17BA1"/>
    <w:rsid w:val="00A2014B"/>
    <w:rsid w:val="00A20EF5"/>
    <w:rsid w:val="00A21103"/>
    <w:rsid w:val="00A21711"/>
    <w:rsid w:val="00A21B39"/>
    <w:rsid w:val="00A21CFC"/>
    <w:rsid w:val="00A2220E"/>
    <w:rsid w:val="00A2270F"/>
    <w:rsid w:val="00A2318E"/>
    <w:rsid w:val="00A2325A"/>
    <w:rsid w:val="00A23E37"/>
    <w:rsid w:val="00A243A0"/>
    <w:rsid w:val="00A24A09"/>
    <w:rsid w:val="00A24B17"/>
    <w:rsid w:val="00A25ADE"/>
    <w:rsid w:val="00A264D3"/>
    <w:rsid w:val="00A2674B"/>
    <w:rsid w:val="00A2780F"/>
    <w:rsid w:val="00A3120A"/>
    <w:rsid w:val="00A317FC"/>
    <w:rsid w:val="00A3183F"/>
    <w:rsid w:val="00A318F1"/>
    <w:rsid w:val="00A31908"/>
    <w:rsid w:val="00A33C9D"/>
    <w:rsid w:val="00A3617A"/>
    <w:rsid w:val="00A3698A"/>
    <w:rsid w:val="00A40452"/>
    <w:rsid w:val="00A40899"/>
    <w:rsid w:val="00A41149"/>
    <w:rsid w:val="00A41CEF"/>
    <w:rsid w:val="00A43E5A"/>
    <w:rsid w:val="00A43ED6"/>
    <w:rsid w:val="00A44239"/>
    <w:rsid w:val="00A44768"/>
    <w:rsid w:val="00A44DC1"/>
    <w:rsid w:val="00A462EE"/>
    <w:rsid w:val="00A464E2"/>
    <w:rsid w:val="00A50849"/>
    <w:rsid w:val="00A50948"/>
    <w:rsid w:val="00A51621"/>
    <w:rsid w:val="00A51681"/>
    <w:rsid w:val="00A525E0"/>
    <w:rsid w:val="00A52DF0"/>
    <w:rsid w:val="00A535FE"/>
    <w:rsid w:val="00A56129"/>
    <w:rsid w:val="00A56AE1"/>
    <w:rsid w:val="00A579FB"/>
    <w:rsid w:val="00A57C21"/>
    <w:rsid w:val="00A57CBA"/>
    <w:rsid w:val="00A57EAE"/>
    <w:rsid w:val="00A60552"/>
    <w:rsid w:val="00A62F19"/>
    <w:rsid w:val="00A6338B"/>
    <w:rsid w:val="00A635DE"/>
    <w:rsid w:val="00A63958"/>
    <w:rsid w:val="00A640E4"/>
    <w:rsid w:val="00A6429F"/>
    <w:rsid w:val="00A651C5"/>
    <w:rsid w:val="00A66E61"/>
    <w:rsid w:val="00A72439"/>
    <w:rsid w:val="00A72FE9"/>
    <w:rsid w:val="00A7350D"/>
    <w:rsid w:val="00A75489"/>
    <w:rsid w:val="00A75EE0"/>
    <w:rsid w:val="00A76DA1"/>
    <w:rsid w:val="00A770A2"/>
    <w:rsid w:val="00A77A85"/>
    <w:rsid w:val="00A81140"/>
    <w:rsid w:val="00A81414"/>
    <w:rsid w:val="00A823C3"/>
    <w:rsid w:val="00A83E7A"/>
    <w:rsid w:val="00A84060"/>
    <w:rsid w:val="00A84169"/>
    <w:rsid w:val="00A846BC"/>
    <w:rsid w:val="00A84790"/>
    <w:rsid w:val="00A84AC9"/>
    <w:rsid w:val="00A84D7E"/>
    <w:rsid w:val="00A8527E"/>
    <w:rsid w:val="00A856F2"/>
    <w:rsid w:val="00A85CA7"/>
    <w:rsid w:val="00A85CB9"/>
    <w:rsid w:val="00A85EFA"/>
    <w:rsid w:val="00A86773"/>
    <w:rsid w:val="00A903D4"/>
    <w:rsid w:val="00A905D7"/>
    <w:rsid w:val="00A90A3C"/>
    <w:rsid w:val="00A91766"/>
    <w:rsid w:val="00A91863"/>
    <w:rsid w:val="00A9247A"/>
    <w:rsid w:val="00A92E17"/>
    <w:rsid w:val="00A931CE"/>
    <w:rsid w:val="00A9392A"/>
    <w:rsid w:val="00A94BA0"/>
    <w:rsid w:val="00A9538C"/>
    <w:rsid w:val="00A95556"/>
    <w:rsid w:val="00A957B8"/>
    <w:rsid w:val="00A957C8"/>
    <w:rsid w:val="00A95AF4"/>
    <w:rsid w:val="00A95BA8"/>
    <w:rsid w:val="00A96B5B"/>
    <w:rsid w:val="00AA034F"/>
    <w:rsid w:val="00AA0A8A"/>
    <w:rsid w:val="00AA1022"/>
    <w:rsid w:val="00AA140F"/>
    <w:rsid w:val="00AA1ED9"/>
    <w:rsid w:val="00AA3251"/>
    <w:rsid w:val="00AA3598"/>
    <w:rsid w:val="00AA3C87"/>
    <w:rsid w:val="00AA48A5"/>
    <w:rsid w:val="00AA53AA"/>
    <w:rsid w:val="00AA5C2A"/>
    <w:rsid w:val="00AA6C3A"/>
    <w:rsid w:val="00AA6EBE"/>
    <w:rsid w:val="00AA7019"/>
    <w:rsid w:val="00AA766D"/>
    <w:rsid w:val="00AB0425"/>
    <w:rsid w:val="00AB0613"/>
    <w:rsid w:val="00AB159D"/>
    <w:rsid w:val="00AB1847"/>
    <w:rsid w:val="00AB1ECD"/>
    <w:rsid w:val="00AB2802"/>
    <w:rsid w:val="00AB2C63"/>
    <w:rsid w:val="00AB4B9D"/>
    <w:rsid w:val="00AB4D70"/>
    <w:rsid w:val="00AB4E0B"/>
    <w:rsid w:val="00AB5702"/>
    <w:rsid w:val="00AB64B8"/>
    <w:rsid w:val="00AB6C73"/>
    <w:rsid w:val="00AB7563"/>
    <w:rsid w:val="00AC0987"/>
    <w:rsid w:val="00AC0C4F"/>
    <w:rsid w:val="00AC1F74"/>
    <w:rsid w:val="00AC2A1E"/>
    <w:rsid w:val="00AC308B"/>
    <w:rsid w:val="00AC373B"/>
    <w:rsid w:val="00AC3EFF"/>
    <w:rsid w:val="00AC45BA"/>
    <w:rsid w:val="00AC4F7E"/>
    <w:rsid w:val="00AC50B6"/>
    <w:rsid w:val="00AC5434"/>
    <w:rsid w:val="00AC56B7"/>
    <w:rsid w:val="00AC5DE9"/>
    <w:rsid w:val="00AC6A06"/>
    <w:rsid w:val="00AC7B97"/>
    <w:rsid w:val="00AC7C43"/>
    <w:rsid w:val="00AD18F9"/>
    <w:rsid w:val="00AD1D42"/>
    <w:rsid w:val="00AD1F41"/>
    <w:rsid w:val="00AD2F55"/>
    <w:rsid w:val="00AD370C"/>
    <w:rsid w:val="00AD66B5"/>
    <w:rsid w:val="00AD743B"/>
    <w:rsid w:val="00AE18D5"/>
    <w:rsid w:val="00AE281B"/>
    <w:rsid w:val="00AE3DC4"/>
    <w:rsid w:val="00AE4585"/>
    <w:rsid w:val="00AE4B07"/>
    <w:rsid w:val="00AE6F5F"/>
    <w:rsid w:val="00AE7F1F"/>
    <w:rsid w:val="00AF0113"/>
    <w:rsid w:val="00AF1159"/>
    <w:rsid w:val="00AF1B03"/>
    <w:rsid w:val="00AF2545"/>
    <w:rsid w:val="00AF2575"/>
    <w:rsid w:val="00AF320B"/>
    <w:rsid w:val="00AF5032"/>
    <w:rsid w:val="00AF5675"/>
    <w:rsid w:val="00AF5801"/>
    <w:rsid w:val="00AF5EF6"/>
    <w:rsid w:val="00AF6C24"/>
    <w:rsid w:val="00AF7A0B"/>
    <w:rsid w:val="00AF7B90"/>
    <w:rsid w:val="00B017EC"/>
    <w:rsid w:val="00B01A7C"/>
    <w:rsid w:val="00B020EB"/>
    <w:rsid w:val="00B0244B"/>
    <w:rsid w:val="00B02D12"/>
    <w:rsid w:val="00B031BD"/>
    <w:rsid w:val="00B0405D"/>
    <w:rsid w:val="00B040E3"/>
    <w:rsid w:val="00B04104"/>
    <w:rsid w:val="00B045AD"/>
    <w:rsid w:val="00B05845"/>
    <w:rsid w:val="00B0677A"/>
    <w:rsid w:val="00B072E0"/>
    <w:rsid w:val="00B073C8"/>
    <w:rsid w:val="00B07D28"/>
    <w:rsid w:val="00B10086"/>
    <w:rsid w:val="00B11130"/>
    <w:rsid w:val="00B1168D"/>
    <w:rsid w:val="00B117F2"/>
    <w:rsid w:val="00B11F86"/>
    <w:rsid w:val="00B12535"/>
    <w:rsid w:val="00B13AD8"/>
    <w:rsid w:val="00B1458C"/>
    <w:rsid w:val="00B14AC4"/>
    <w:rsid w:val="00B15F43"/>
    <w:rsid w:val="00B162E4"/>
    <w:rsid w:val="00B17371"/>
    <w:rsid w:val="00B17BDF"/>
    <w:rsid w:val="00B20BC5"/>
    <w:rsid w:val="00B2226C"/>
    <w:rsid w:val="00B2247C"/>
    <w:rsid w:val="00B23010"/>
    <w:rsid w:val="00B245DB"/>
    <w:rsid w:val="00B24963"/>
    <w:rsid w:val="00B24DBF"/>
    <w:rsid w:val="00B2544D"/>
    <w:rsid w:val="00B257FC"/>
    <w:rsid w:val="00B259C8"/>
    <w:rsid w:val="00B2622D"/>
    <w:rsid w:val="00B271AA"/>
    <w:rsid w:val="00B27553"/>
    <w:rsid w:val="00B277B4"/>
    <w:rsid w:val="00B27C2B"/>
    <w:rsid w:val="00B3074B"/>
    <w:rsid w:val="00B30B2F"/>
    <w:rsid w:val="00B310EE"/>
    <w:rsid w:val="00B313B7"/>
    <w:rsid w:val="00B31734"/>
    <w:rsid w:val="00B32746"/>
    <w:rsid w:val="00B33EC7"/>
    <w:rsid w:val="00B34B99"/>
    <w:rsid w:val="00B34C7B"/>
    <w:rsid w:val="00B35AE6"/>
    <w:rsid w:val="00B36DCE"/>
    <w:rsid w:val="00B403B0"/>
    <w:rsid w:val="00B40B8E"/>
    <w:rsid w:val="00B41D98"/>
    <w:rsid w:val="00B424CE"/>
    <w:rsid w:val="00B4296F"/>
    <w:rsid w:val="00B43884"/>
    <w:rsid w:val="00B444BC"/>
    <w:rsid w:val="00B4520E"/>
    <w:rsid w:val="00B4556B"/>
    <w:rsid w:val="00B45B35"/>
    <w:rsid w:val="00B46087"/>
    <w:rsid w:val="00B47F2A"/>
    <w:rsid w:val="00B51B64"/>
    <w:rsid w:val="00B51F55"/>
    <w:rsid w:val="00B52542"/>
    <w:rsid w:val="00B52646"/>
    <w:rsid w:val="00B52E43"/>
    <w:rsid w:val="00B539F4"/>
    <w:rsid w:val="00B53DDD"/>
    <w:rsid w:val="00B57D62"/>
    <w:rsid w:val="00B61C6C"/>
    <w:rsid w:val="00B626DA"/>
    <w:rsid w:val="00B62A7E"/>
    <w:rsid w:val="00B64959"/>
    <w:rsid w:val="00B653D3"/>
    <w:rsid w:val="00B65923"/>
    <w:rsid w:val="00B661B4"/>
    <w:rsid w:val="00B66639"/>
    <w:rsid w:val="00B66671"/>
    <w:rsid w:val="00B6672B"/>
    <w:rsid w:val="00B66D4D"/>
    <w:rsid w:val="00B7008A"/>
    <w:rsid w:val="00B7136F"/>
    <w:rsid w:val="00B74E84"/>
    <w:rsid w:val="00B75029"/>
    <w:rsid w:val="00B7536D"/>
    <w:rsid w:val="00B76130"/>
    <w:rsid w:val="00B76548"/>
    <w:rsid w:val="00B77A3F"/>
    <w:rsid w:val="00B77C4F"/>
    <w:rsid w:val="00B81C6A"/>
    <w:rsid w:val="00B820BE"/>
    <w:rsid w:val="00B82511"/>
    <w:rsid w:val="00B8264C"/>
    <w:rsid w:val="00B83B4B"/>
    <w:rsid w:val="00B8484A"/>
    <w:rsid w:val="00B849A7"/>
    <w:rsid w:val="00B84B58"/>
    <w:rsid w:val="00B86264"/>
    <w:rsid w:val="00B902A7"/>
    <w:rsid w:val="00B90BF5"/>
    <w:rsid w:val="00B91454"/>
    <w:rsid w:val="00B91B9B"/>
    <w:rsid w:val="00B93C07"/>
    <w:rsid w:val="00B93CE3"/>
    <w:rsid w:val="00B94EB1"/>
    <w:rsid w:val="00B95FBB"/>
    <w:rsid w:val="00B966F1"/>
    <w:rsid w:val="00B97192"/>
    <w:rsid w:val="00BA1C82"/>
    <w:rsid w:val="00BA2445"/>
    <w:rsid w:val="00BA2582"/>
    <w:rsid w:val="00BA2714"/>
    <w:rsid w:val="00BA7149"/>
    <w:rsid w:val="00BA723D"/>
    <w:rsid w:val="00BB1EE1"/>
    <w:rsid w:val="00BB35EE"/>
    <w:rsid w:val="00BB3883"/>
    <w:rsid w:val="00BB46DF"/>
    <w:rsid w:val="00BB4778"/>
    <w:rsid w:val="00BB499D"/>
    <w:rsid w:val="00BB57A0"/>
    <w:rsid w:val="00BB79B4"/>
    <w:rsid w:val="00BC0051"/>
    <w:rsid w:val="00BC0A60"/>
    <w:rsid w:val="00BC11A0"/>
    <w:rsid w:val="00BC18E8"/>
    <w:rsid w:val="00BC1BB3"/>
    <w:rsid w:val="00BC22E3"/>
    <w:rsid w:val="00BC2A6E"/>
    <w:rsid w:val="00BC3F7E"/>
    <w:rsid w:val="00BC45B2"/>
    <w:rsid w:val="00BC5569"/>
    <w:rsid w:val="00BC5979"/>
    <w:rsid w:val="00BC6735"/>
    <w:rsid w:val="00BD05CA"/>
    <w:rsid w:val="00BD0F19"/>
    <w:rsid w:val="00BD1E82"/>
    <w:rsid w:val="00BD2733"/>
    <w:rsid w:val="00BD3D97"/>
    <w:rsid w:val="00BD44FE"/>
    <w:rsid w:val="00BD45A4"/>
    <w:rsid w:val="00BD4F5C"/>
    <w:rsid w:val="00BD5937"/>
    <w:rsid w:val="00BD5D75"/>
    <w:rsid w:val="00BD6296"/>
    <w:rsid w:val="00BD728E"/>
    <w:rsid w:val="00BD7483"/>
    <w:rsid w:val="00BD7A91"/>
    <w:rsid w:val="00BE0399"/>
    <w:rsid w:val="00BE067D"/>
    <w:rsid w:val="00BE0740"/>
    <w:rsid w:val="00BE173C"/>
    <w:rsid w:val="00BE18C8"/>
    <w:rsid w:val="00BE215C"/>
    <w:rsid w:val="00BE3446"/>
    <w:rsid w:val="00BE48D7"/>
    <w:rsid w:val="00BE6432"/>
    <w:rsid w:val="00BE6516"/>
    <w:rsid w:val="00BE6CA4"/>
    <w:rsid w:val="00BE7D42"/>
    <w:rsid w:val="00BE7E7B"/>
    <w:rsid w:val="00BF04BB"/>
    <w:rsid w:val="00BF16AA"/>
    <w:rsid w:val="00BF1C7F"/>
    <w:rsid w:val="00BF242E"/>
    <w:rsid w:val="00BF26E9"/>
    <w:rsid w:val="00BF402A"/>
    <w:rsid w:val="00BF4087"/>
    <w:rsid w:val="00BF520E"/>
    <w:rsid w:val="00BF6B76"/>
    <w:rsid w:val="00BF6E95"/>
    <w:rsid w:val="00BF77F3"/>
    <w:rsid w:val="00BF780D"/>
    <w:rsid w:val="00BF7837"/>
    <w:rsid w:val="00BF7944"/>
    <w:rsid w:val="00C003F2"/>
    <w:rsid w:val="00C00901"/>
    <w:rsid w:val="00C02182"/>
    <w:rsid w:val="00C02547"/>
    <w:rsid w:val="00C03F7A"/>
    <w:rsid w:val="00C0486E"/>
    <w:rsid w:val="00C052B7"/>
    <w:rsid w:val="00C0585D"/>
    <w:rsid w:val="00C06F89"/>
    <w:rsid w:val="00C10812"/>
    <w:rsid w:val="00C108DF"/>
    <w:rsid w:val="00C12D95"/>
    <w:rsid w:val="00C135D2"/>
    <w:rsid w:val="00C14A98"/>
    <w:rsid w:val="00C14B05"/>
    <w:rsid w:val="00C15C58"/>
    <w:rsid w:val="00C162C5"/>
    <w:rsid w:val="00C171C5"/>
    <w:rsid w:val="00C20432"/>
    <w:rsid w:val="00C2054E"/>
    <w:rsid w:val="00C2059F"/>
    <w:rsid w:val="00C20B4C"/>
    <w:rsid w:val="00C20CDD"/>
    <w:rsid w:val="00C22708"/>
    <w:rsid w:val="00C22BFF"/>
    <w:rsid w:val="00C24971"/>
    <w:rsid w:val="00C24D89"/>
    <w:rsid w:val="00C266A8"/>
    <w:rsid w:val="00C26DD8"/>
    <w:rsid w:val="00C27064"/>
    <w:rsid w:val="00C2731F"/>
    <w:rsid w:val="00C310E6"/>
    <w:rsid w:val="00C32263"/>
    <w:rsid w:val="00C355C2"/>
    <w:rsid w:val="00C35A4A"/>
    <w:rsid w:val="00C36ABA"/>
    <w:rsid w:val="00C37D77"/>
    <w:rsid w:val="00C40542"/>
    <w:rsid w:val="00C40603"/>
    <w:rsid w:val="00C4098D"/>
    <w:rsid w:val="00C416A1"/>
    <w:rsid w:val="00C41B10"/>
    <w:rsid w:val="00C41F05"/>
    <w:rsid w:val="00C421C2"/>
    <w:rsid w:val="00C4253A"/>
    <w:rsid w:val="00C4343E"/>
    <w:rsid w:val="00C436EB"/>
    <w:rsid w:val="00C441CD"/>
    <w:rsid w:val="00C4501B"/>
    <w:rsid w:val="00C45C4C"/>
    <w:rsid w:val="00C507F4"/>
    <w:rsid w:val="00C51BDD"/>
    <w:rsid w:val="00C5263B"/>
    <w:rsid w:val="00C52B72"/>
    <w:rsid w:val="00C5359C"/>
    <w:rsid w:val="00C536F2"/>
    <w:rsid w:val="00C53C4A"/>
    <w:rsid w:val="00C56191"/>
    <w:rsid w:val="00C569C1"/>
    <w:rsid w:val="00C56E89"/>
    <w:rsid w:val="00C574EA"/>
    <w:rsid w:val="00C576E0"/>
    <w:rsid w:val="00C57DE6"/>
    <w:rsid w:val="00C60F50"/>
    <w:rsid w:val="00C61F59"/>
    <w:rsid w:val="00C63735"/>
    <w:rsid w:val="00C649F1"/>
    <w:rsid w:val="00C65056"/>
    <w:rsid w:val="00C657A8"/>
    <w:rsid w:val="00C66C21"/>
    <w:rsid w:val="00C673CF"/>
    <w:rsid w:val="00C70810"/>
    <w:rsid w:val="00C724A7"/>
    <w:rsid w:val="00C72FC7"/>
    <w:rsid w:val="00C73084"/>
    <w:rsid w:val="00C748B8"/>
    <w:rsid w:val="00C75A16"/>
    <w:rsid w:val="00C75EC5"/>
    <w:rsid w:val="00C801B1"/>
    <w:rsid w:val="00C80F8C"/>
    <w:rsid w:val="00C8219A"/>
    <w:rsid w:val="00C835BF"/>
    <w:rsid w:val="00C83685"/>
    <w:rsid w:val="00C8430A"/>
    <w:rsid w:val="00C84767"/>
    <w:rsid w:val="00C857D8"/>
    <w:rsid w:val="00C87924"/>
    <w:rsid w:val="00C9040D"/>
    <w:rsid w:val="00C919C5"/>
    <w:rsid w:val="00C91E7D"/>
    <w:rsid w:val="00C91EF9"/>
    <w:rsid w:val="00C92FC4"/>
    <w:rsid w:val="00C93FD5"/>
    <w:rsid w:val="00C9571F"/>
    <w:rsid w:val="00CA0FFF"/>
    <w:rsid w:val="00CA1AF4"/>
    <w:rsid w:val="00CA2D89"/>
    <w:rsid w:val="00CA392C"/>
    <w:rsid w:val="00CA40D9"/>
    <w:rsid w:val="00CA538C"/>
    <w:rsid w:val="00CA5C7C"/>
    <w:rsid w:val="00CA5F76"/>
    <w:rsid w:val="00CA7AC5"/>
    <w:rsid w:val="00CA7F00"/>
    <w:rsid w:val="00CB05C2"/>
    <w:rsid w:val="00CB0700"/>
    <w:rsid w:val="00CB14A3"/>
    <w:rsid w:val="00CB22AE"/>
    <w:rsid w:val="00CB3007"/>
    <w:rsid w:val="00CB4447"/>
    <w:rsid w:val="00CB51FB"/>
    <w:rsid w:val="00CB5833"/>
    <w:rsid w:val="00CB6118"/>
    <w:rsid w:val="00CB6556"/>
    <w:rsid w:val="00CB75B4"/>
    <w:rsid w:val="00CC0C98"/>
    <w:rsid w:val="00CC1351"/>
    <w:rsid w:val="00CC2167"/>
    <w:rsid w:val="00CC2ADC"/>
    <w:rsid w:val="00CC3E12"/>
    <w:rsid w:val="00CC4AB6"/>
    <w:rsid w:val="00CC4D5D"/>
    <w:rsid w:val="00CC53DC"/>
    <w:rsid w:val="00CC56D5"/>
    <w:rsid w:val="00CC5CB4"/>
    <w:rsid w:val="00CC7872"/>
    <w:rsid w:val="00CD0754"/>
    <w:rsid w:val="00CD22CF"/>
    <w:rsid w:val="00CD2DE8"/>
    <w:rsid w:val="00CD39AB"/>
    <w:rsid w:val="00CD3AEA"/>
    <w:rsid w:val="00CD3DDA"/>
    <w:rsid w:val="00CD4055"/>
    <w:rsid w:val="00CD4BF1"/>
    <w:rsid w:val="00CD53BE"/>
    <w:rsid w:val="00CD5C5E"/>
    <w:rsid w:val="00CD5EA2"/>
    <w:rsid w:val="00CD6FCD"/>
    <w:rsid w:val="00CE094D"/>
    <w:rsid w:val="00CE0EA7"/>
    <w:rsid w:val="00CE14A0"/>
    <w:rsid w:val="00CE343F"/>
    <w:rsid w:val="00CE37E4"/>
    <w:rsid w:val="00CE38AB"/>
    <w:rsid w:val="00CE3BDF"/>
    <w:rsid w:val="00CE495A"/>
    <w:rsid w:val="00CE577F"/>
    <w:rsid w:val="00CE63F3"/>
    <w:rsid w:val="00CE720B"/>
    <w:rsid w:val="00CE7A2C"/>
    <w:rsid w:val="00CF08B0"/>
    <w:rsid w:val="00CF0C23"/>
    <w:rsid w:val="00CF175F"/>
    <w:rsid w:val="00CF1933"/>
    <w:rsid w:val="00CF19BD"/>
    <w:rsid w:val="00CF1D8A"/>
    <w:rsid w:val="00CF212D"/>
    <w:rsid w:val="00CF23B8"/>
    <w:rsid w:val="00CF268C"/>
    <w:rsid w:val="00CF26F9"/>
    <w:rsid w:val="00CF30B2"/>
    <w:rsid w:val="00CF329B"/>
    <w:rsid w:val="00CF39C6"/>
    <w:rsid w:val="00CF3BA6"/>
    <w:rsid w:val="00CF3CC5"/>
    <w:rsid w:val="00CF5A72"/>
    <w:rsid w:val="00CF5B6A"/>
    <w:rsid w:val="00CF6421"/>
    <w:rsid w:val="00CF7515"/>
    <w:rsid w:val="00CF7C57"/>
    <w:rsid w:val="00D00664"/>
    <w:rsid w:val="00D00A64"/>
    <w:rsid w:val="00D00B6E"/>
    <w:rsid w:val="00D014AE"/>
    <w:rsid w:val="00D01D8E"/>
    <w:rsid w:val="00D0244B"/>
    <w:rsid w:val="00D034AE"/>
    <w:rsid w:val="00D10920"/>
    <w:rsid w:val="00D10BB0"/>
    <w:rsid w:val="00D12C93"/>
    <w:rsid w:val="00D1422D"/>
    <w:rsid w:val="00D148A0"/>
    <w:rsid w:val="00D14A1A"/>
    <w:rsid w:val="00D159D4"/>
    <w:rsid w:val="00D16391"/>
    <w:rsid w:val="00D16559"/>
    <w:rsid w:val="00D16CAB"/>
    <w:rsid w:val="00D20212"/>
    <w:rsid w:val="00D205A3"/>
    <w:rsid w:val="00D20A11"/>
    <w:rsid w:val="00D212DF"/>
    <w:rsid w:val="00D22638"/>
    <w:rsid w:val="00D23C5B"/>
    <w:rsid w:val="00D245DE"/>
    <w:rsid w:val="00D2486D"/>
    <w:rsid w:val="00D255A8"/>
    <w:rsid w:val="00D25D8E"/>
    <w:rsid w:val="00D26144"/>
    <w:rsid w:val="00D26252"/>
    <w:rsid w:val="00D30461"/>
    <w:rsid w:val="00D31DB2"/>
    <w:rsid w:val="00D324AA"/>
    <w:rsid w:val="00D32E6B"/>
    <w:rsid w:val="00D34690"/>
    <w:rsid w:val="00D348AC"/>
    <w:rsid w:val="00D34FEF"/>
    <w:rsid w:val="00D36C25"/>
    <w:rsid w:val="00D36CAC"/>
    <w:rsid w:val="00D375BF"/>
    <w:rsid w:val="00D422A1"/>
    <w:rsid w:val="00D43343"/>
    <w:rsid w:val="00D437BA"/>
    <w:rsid w:val="00D43A22"/>
    <w:rsid w:val="00D440CC"/>
    <w:rsid w:val="00D4423C"/>
    <w:rsid w:val="00D4474E"/>
    <w:rsid w:val="00D44C70"/>
    <w:rsid w:val="00D4518A"/>
    <w:rsid w:val="00D4624B"/>
    <w:rsid w:val="00D46933"/>
    <w:rsid w:val="00D46EFB"/>
    <w:rsid w:val="00D5022C"/>
    <w:rsid w:val="00D50504"/>
    <w:rsid w:val="00D50AE3"/>
    <w:rsid w:val="00D50C8F"/>
    <w:rsid w:val="00D514BB"/>
    <w:rsid w:val="00D51725"/>
    <w:rsid w:val="00D522A4"/>
    <w:rsid w:val="00D526C7"/>
    <w:rsid w:val="00D53E8C"/>
    <w:rsid w:val="00D53FB7"/>
    <w:rsid w:val="00D5480B"/>
    <w:rsid w:val="00D54AF1"/>
    <w:rsid w:val="00D55B77"/>
    <w:rsid w:val="00D56DF4"/>
    <w:rsid w:val="00D57293"/>
    <w:rsid w:val="00D57CB6"/>
    <w:rsid w:val="00D60074"/>
    <w:rsid w:val="00D60251"/>
    <w:rsid w:val="00D611EE"/>
    <w:rsid w:val="00D61554"/>
    <w:rsid w:val="00D62A02"/>
    <w:rsid w:val="00D64204"/>
    <w:rsid w:val="00D642C4"/>
    <w:rsid w:val="00D6559C"/>
    <w:rsid w:val="00D66DEF"/>
    <w:rsid w:val="00D67B93"/>
    <w:rsid w:val="00D71480"/>
    <w:rsid w:val="00D7177B"/>
    <w:rsid w:val="00D72689"/>
    <w:rsid w:val="00D7271E"/>
    <w:rsid w:val="00D72A7D"/>
    <w:rsid w:val="00D72E97"/>
    <w:rsid w:val="00D73F30"/>
    <w:rsid w:val="00D75113"/>
    <w:rsid w:val="00D75F1C"/>
    <w:rsid w:val="00D774E5"/>
    <w:rsid w:val="00D77A78"/>
    <w:rsid w:val="00D812BF"/>
    <w:rsid w:val="00D8363F"/>
    <w:rsid w:val="00D83902"/>
    <w:rsid w:val="00D84F12"/>
    <w:rsid w:val="00D85FDC"/>
    <w:rsid w:val="00D8682D"/>
    <w:rsid w:val="00D86DB5"/>
    <w:rsid w:val="00D9089F"/>
    <w:rsid w:val="00D90F34"/>
    <w:rsid w:val="00D91286"/>
    <w:rsid w:val="00D91438"/>
    <w:rsid w:val="00D9186C"/>
    <w:rsid w:val="00D91E6A"/>
    <w:rsid w:val="00D9206C"/>
    <w:rsid w:val="00D92984"/>
    <w:rsid w:val="00D92BD7"/>
    <w:rsid w:val="00D9389A"/>
    <w:rsid w:val="00D93D58"/>
    <w:rsid w:val="00D94B2E"/>
    <w:rsid w:val="00D952FA"/>
    <w:rsid w:val="00D9736C"/>
    <w:rsid w:val="00D9765D"/>
    <w:rsid w:val="00D977AF"/>
    <w:rsid w:val="00DA015F"/>
    <w:rsid w:val="00DA0234"/>
    <w:rsid w:val="00DA2987"/>
    <w:rsid w:val="00DA3028"/>
    <w:rsid w:val="00DA3DCE"/>
    <w:rsid w:val="00DA4230"/>
    <w:rsid w:val="00DA4CD1"/>
    <w:rsid w:val="00DA5165"/>
    <w:rsid w:val="00DA6336"/>
    <w:rsid w:val="00DA6C7E"/>
    <w:rsid w:val="00DA7E3E"/>
    <w:rsid w:val="00DB07A9"/>
    <w:rsid w:val="00DB1878"/>
    <w:rsid w:val="00DB199B"/>
    <w:rsid w:val="00DB1F38"/>
    <w:rsid w:val="00DB20B1"/>
    <w:rsid w:val="00DB26B9"/>
    <w:rsid w:val="00DB2967"/>
    <w:rsid w:val="00DB2C3C"/>
    <w:rsid w:val="00DB38FF"/>
    <w:rsid w:val="00DB4197"/>
    <w:rsid w:val="00DB4FA7"/>
    <w:rsid w:val="00DB5EC6"/>
    <w:rsid w:val="00DB6554"/>
    <w:rsid w:val="00DB6E17"/>
    <w:rsid w:val="00DB70F1"/>
    <w:rsid w:val="00DB7976"/>
    <w:rsid w:val="00DB7B10"/>
    <w:rsid w:val="00DB7FA0"/>
    <w:rsid w:val="00DC09C5"/>
    <w:rsid w:val="00DC1A69"/>
    <w:rsid w:val="00DC1D35"/>
    <w:rsid w:val="00DC2F57"/>
    <w:rsid w:val="00DC32D0"/>
    <w:rsid w:val="00DC41C8"/>
    <w:rsid w:val="00DC492F"/>
    <w:rsid w:val="00DC4CA2"/>
    <w:rsid w:val="00DC4E59"/>
    <w:rsid w:val="00DC4FD1"/>
    <w:rsid w:val="00DC5D75"/>
    <w:rsid w:val="00DC70DE"/>
    <w:rsid w:val="00DC725E"/>
    <w:rsid w:val="00DC7579"/>
    <w:rsid w:val="00DC79CF"/>
    <w:rsid w:val="00DC7B79"/>
    <w:rsid w:val="00DD022B"/>
    <w:rsid w:val="00DD0A94"/>
    <w:rsid w:val="00DD1CC3"/>
    <w:rsid w:val="00DD2B60"/>
    <w:rsid w:val="00DD3673"/>
    <w:rsid w:val="00DD5205"/>
    <w:rsid w:val="00DD589B"/>
    <w:rsid w:val="00DD642E"/>
    <w:rsid w:val="00DD6881"/>
    <w:rsid w:val="00DD7161"/>
    <w:rsid w:val="00DD72E4"/>
    <w:rsid w:val="00DD739D"/>
    <w:rsid w:val="00DE0132"/>
    <w:rsid w:val="00DE0781"/>
    <w:rsid w:val="00DE121A"/>
    <w:rsid w:val="00DE143F"/>
    <w:rsid w:val="00DE3177"/>
    <w:rsid w:val="00DE3E34"/>
    <w:rsid w:val="00DE43CA"/>
    <w:rsid w:val="00DE4856"/>
    <w:rsid w:val="00DE5140"/>
    <w:rsid w:val="00DE5F75"/>
    <w:rsid w:val="00DE6DC2"/>
    <w:rsid w:val="00DE75D3"/>
    <w:rsid w:val="00DE777B"/>
    <w:rsid w:val="00DF0034"/>
    <w:rsid w:val="00DF023A"/>
    <w:rsid w:val="00DF0F92"/>
    <w:rsid w:val="00DF1D8C"/>
    <w:rsid w:val="00DF227E"/>
    <w:rsid w:val="00DF2858"/>
    <w:rsid w:val="00DF2862"/>
    <w:rsid w:val="00DF2D90"/>
    <w:rsid w:val="00DF306F"/>
    <w:rsid w:val="00DF3808"/>
    <w:rsid w:val="00DF3AE3"/>
    <w:rsid w:val="00DF4780"/>
    <w:rsid w:val="00DF73B1"/>
    <w:rsid w:val="00DF7AD5"/>
    <w:rsid w:val="00DF7CD7"/>
    <w:rsid w:val="00E003F7"/>
    <w:rsid w:val="00E010B1"/>
    <w:rsid w:val="00E01B94"/>
    <w:rsid w:val="00E01D16"/>
    <w:rsid w:val="00E02F72"/>
    <w:rsid w:val="00E03B27"/>
    <w:rsid w:val="00E044F7"/>
    <w:rsid w:val="00E053C7"/>
    <w:rsid w:val="00E0755D"/>
    <w:rsid w:val="00E14FC1"/>
    <w:rsid w:val="00E15BE0"/>
    <w:rsid w:val="00E16208"/>
    <w:rsid w:val="00E16B06"/>
    <w:rsid w:val="00E17435"/>
    <w:rsid w:val="00E1761A"/>
    <w:rsid w:val="00E17EFF"/>
    <w:rsid w:val="00E20628"/>
    <w:rsid w:val="00E20649"/>
    <w:rsid w:val="00E20CC6"/>
    <w:rsid w:val="00E20CF0"/>
    <w:rsid w:val="00E22056"/>
    <w:rsid w:val="00E23838"/>
    <w:rsid w:val="00E23D31"/>
    <w:rsid w:val="00E24FF2"/>
    <w:rsid w:val="00E25BCA"/>
    <w:rsid w:val="00E26180"/>
    <w:rsid w:val="00E26508"/>
    <w:rsid w:val="00E27E55"/>
    <w:rsid w:val="00E30B7B"/>
    <w:rsid w:val="00E314FE"/>
    <w:rsid w:val="00E328E4"/>
    <w:rsid w:val="00E32ADE"/>
    <w:rsid w:val="00E32AF2"/>
    <w:rsid w:val="00E32EC8"/>
    <w:rsid w:val="00E33726"/>
    <w:rsid w:val="00E33E6D"/>
    <w:rsid w:val="00E3421B"/>
    <w:rsid w:val="00E34344"/>
    <w:rsid w:val="00E37846"/>
    <w:rsid w:val="00E37C88"/>
    <w:rsid w:val="00E37D1E"/>
    <w:rsid w:val="00E4075E"/>
    <w:rsid w:val="00E41A1C"/>
    <w:rsid w:val="00E422A0"/>
    <w:rsid w:val="00E42905"/>
    <w:rsid w:val="00E42F1E"/>
    <w:rsid w:val="00E44599"/>
    <w:rsid w:val="00E463ED"/>
    <w:rsid w:val="00E468BF"/>
    <w:rsid w:val="00E4702B"/>
    <w:rsid w:val="00E475D2"/>
    <w:rsid w:val="00E4783B"/>
    <w:rsid w:val="00E47C5C"/>
    <w:rsid w:val="00E47E04"/>
    <w:rsid w:val="00E47F88"/>
    <w:rsid w:val="00E501C2"/>
    <w:rsid w:val="00E50CDB"/>
    <w:rsid w:val="00E52DD5"/>
    <w:rsid w:val="00E53410"/>
    <w:rsid w:val="00E53498"/>
    <w:rsid w:val="00E5460E"/>
    <w:rsid w:val="00E5559D"/>
    <w:rsid w:val="00E5676C"/>
    <w:rsid w:val="00E56E8D"/>
    <w:rsid w:val="00E56EE0"/>
    <w:rsid w:val="00E612B9"/>
    <w:rsid w:val="00E6340C"/>
    <w:rsid w:val="00E63640"/>
    <w:rsid w:val="00E636BB"/>
    <w:rsid w:val="00E63CFD"/>
    <w:rsid w:val="00E64308"/>
    <w:rsid w:val="00E650AB"/>
    <w:rsid w:val="00E65825"/>
    <w:rsid w:val="00E65E3A"/>
    <w:rsid w:val="00E66083"/>
    <w:rsid w:val="00E66855"/>
    <w:rsid w:val="00E66CEF"/>
    <w:rsid w:val="00E6742C"/>
    <w:rsid w:val="00E67DC4"/>
    <w:rsid w:val="00E7065A"/>
    <w:rsid w:val="00E70A12"/>
    <w:rsid w:val="00E70A61"/>
    <w:rsid w:val="00E714FC"/>
    <w:rsid w:val="00E71A52"/>
    <w:rsid w:val="00E72C63"/>
    <w:rsid w:val="00E736AA"/>
    <w:rsid w:val="00E73A3B"/>
    <w:rsid w:val="00E75D62"/>
    <w:rsid w:val="00E76B3A"/>
    <w:rsid w:val="00E76BC6"/>
    <w:rsid w:val="00E77037"/>
    <w:rsid w:val="00E808C7"/>
    <w:rsid w:val="00E82955"/>
    <w:rsid w:val="00E832F8"/>
    <w:rsid w:val="00E84715"/>
    <w:rsid w:val="00E848B6"/>
    <w:rsid w:val="00E84EE1"/>
    <w:rsid w:val="00E8666F"/>
    <w:rsid w:val="00E868B0"/>
    <w:rsid w:val="00E86E4F"/>
    <w:rsid w:val="00E870C4"/>
    <w:rsid w:val="00E87645"/>
    <w:rsid w:val="00E87E5F"/>
    <w:rsid w:val="00E92585"/>
    <w:rsid w:val="00E925FB"/>
    <w:rsid w:val="00E945EB"/>
    <w:rsid w:val="00E947D0"/>
    <w:rsid w:val="00E96568"/>
    <w:rsid w:val="00E96CDD"/>
    <w:rsid w:val="00E96EA4"/>
    <w:rsid w:val="00EA0F34"/>
    <w:rsid w:val="00EA1079"/>
    <w:rsid w:val="00EA11CE"/>
    <w:rsid w:val="00EA131F"/>
    <w:rsid w:val="00EA1EE4"/>
    <w:rsid w:val="00EA2F4B"/>
    <w:rsid w:val="00EA4949"/>
    <w:rsid w:val="00EA4B56"/>
    <w:rsid w:val="00EA50AB"/>
    <w:rsid w:val="00EA52F7"/>
    <w:rsid w:val="00EA57A9"/>
    <w:rsid w:val="00EA5992"/>
    <w:rsid w:val="00EA652B"/>
    <w:rsid w:val="00EA706D"/>
    <w:rsid w:val="00EB0013"/>
    <w:rsid w:val="00EB0877"/>
    <w:rsid w:val="00EB3302"/>
    <w:rsid w:val="00EB5645"/>
    <w:rsid w:val="00EB6371"/>
    <w:rsid w:val="00EB64EB"/>
    <w:rsid w:val="00EB6691"/>
    <w:rsid w:val="00EB6711"/>
    <w:rsid w:val="00EB6742"/>
    <w:rsid w:val="00EB6FA9"/>
    <w:rsid w:val="00EB7686"/>
    <w:rsid w:val="00EB7F61"/>
    <w:rsid w:val="00EC04D8"/>
    <w:rsid w:val="00EC1280"/>
    <w:rsid w:val="00EC3861"/>
    <w:rsid w:val="00EC509C"/>
    <w:rsid w:val="00EC5301"/>
    <w:rsid w:val="00EC64B5"/>
    <w:rsid w:val="00EC715C"/>
    <w:rsid w:val="00EC761D"/>
    <w:rsid w:val="00ED2644"/>
    <w:rsid w:val="00ED360F"/>
    <w:rsid w:val="00ED5486"/>
    <w:rsid w:val="00ED6B01"/>
    <w:rsid w:val="00ED72CB"/>
    <w:rsid w:val="00EE0CD9"/>
    <w:rsid w:val="00EE0FBD"/>
    <w:rsid w:val="00EE196A"/>
    <w:rsid w:val="00EE1C1E"/>
    <w:rsid w:val="00EE1EE0"/>
    <w:rsid w:val="00EE2AB3"/>
    <w:rsid w:val="00EE3398"/>
    <w:rsid w:val="00EE3FEF"/>
    <w:rsid w:val="00EE4CD3"/>
    <w:rsid w:val="00EE76EB"/>
    <w:rsid w:val="00EE77DC"/>
    <w:rsid w:val="00EE7A5A"/>
    <w:rsid w:val="00EE7F79"/>
    <w:rsid w:val="00EF06BF"/>
    <w:rsid w:val="00EF1C96"/>
    <w:rsid w:val="00EF377C"/>
    <w:rsid w:val="00EF3E64"/>
    <w:rsid w:val="00EF5FEF"/>
    <w:rsid w:val="00EF7AE9"/>
    <w:rsid w:val="00F01DBA"/>
    <w:rsid w:val="00F025F3"/>
    <w:rsid w:val="00F02ADE"/>
    <w:rsid w:val="00F03506"/>
    <w:rsid w:val="00F0389E"/>
    <w:rsid w:val="00F045B2"/>
    <w:rsid w:val="00F05FE2"/>
    <w:rsid w:val="00F067FC"/>
    <w:rsid w:val="00F06D75"/>
    <w:rsid w:val="00F071B6"/>
    <w:rsid w:val="00F07499"/>
    <w:rsid w:val="00F076B0"/>
    <w:rsid w:val="00F128EA"/>
    <w:rsid w:val="00F13D3C"/>
    <w:rsid w:val="00F14D7D"/>
    <w:rsid w:val="00F15864"/>
    <w:rsid w:val="00F15FC2"/>
    <w:rsid w:val="00F17345"/>
    <w:rsid w:val="00F17AC9"/>
    <w:rsid w:val="00F218FF"/>
    <w:rsid w:val="00F22441"/>
    <w:rsid w:val="00F235BC"/>
    <w:rsid w:val="00F25156"/>
    <w:rsid w:val="00F261E6"/>
    <w:rsid w:val="00F270AA"/>
    <w:rsid w:val="00F27831"/>
    <w:rsid w:val="00F27ADA"/>
    <w:rsid w:val="00F30154"/>
    <w:rsid w:val="00F30B2E"/>
    <w:rsid w:val="00F31281"/>
    <w:rsid w:val="00F31E00"/>
    <w:rsid w:val="00F33560"/>
    <w:rsid w:val="00F3460E"/>
    <w:rsid w:val="00F363B0"/>
    <w:rsid w:val="00F3712D"/>
    <w:rsid w:val="00F407CB"/>
    <w:rsid w:val="00F408A1"/>
    <w:rsid w:val="00F40912"/>
    <w:rsid w:val="00F41225"/>
    <w:rsid w:val="00F413DE"/>
    <w:rsid w:val="00F41917"/>
    <w:rsid w:val="00F452B7"/>
    <w:rsid w:val="00F456AB"/>
    <w:rsid w:val="00F478CD"/>
    <w:rsid w:val="00F50049"/>
    <w:rsid w:val="00F50054"/>
    <w:rsid w:val="00F50057"/>
    <w:rsid w:val="00F504D2"/>
    <w:rsid w:val="00F50E52"/>
    <w:rsid w:val="00F50E53"/>
    <w:rsid w:val="00F50EB0"/>
    <w:rsid w:val="00F515E8"/>
    <w:rsid w:val="00F52126"/>
    <w:rsid w:val="00F521B2"/>
    <w:rsid w:val="00F52CBC"/>
    <w:rsid w:val="00F5331E"/>
    <w:rsid w:val="00F540C0"/>
    <w:rsid w:val="00F541E1"/>
    <w:rsid w:val="00F567DB"/>
    <w:rsid w:val="00F575DD"/>
    <w:rsid w:val="00F6315F"/>
    <w:rsid w:val="00F63352"/>
    <w:rsid w:val="00F640FB"/>
    <w:rsid w:val="00F64B57"/>
    <w:rsid w:val="00F64B73"/>
    <w:rsid w:val="00F64F8E"/>
    <w:rsid w:val="00F66025"/>
    <w:rsid w:val="00F66C5F"/>
    <w:rsid w:val="00F66CDA"/>
    <w:rsid w:val="00F67BAF"/>
    <w:rsid w:val="00F710AB"/>
    <w:rsid w:val="00F71157"/>
    <w:rsid w:val="00F7149E"/>
    <w:rsid w:val="00F71583"/>
    <w:rsid w:val="00F71D98"/>
    <w:rsid w:val="00F71FE6"/>
    <w:rsid w:val="00F72CCA"/>
    <w:rsid w:val="00F73129"/>
    <w:rsid w:val="00F73E2D"/>
    <w:rsid w:val="00F745D1"/>
    <w:rsid w:val="00F74E4E"/>
    <w:rsid w:val="00F75366"/>
    <w:rsid w:val="00F75C16"/>
    <w:rsid w:val="00F75F32"/>
    <w:rsid w:val="00F76849"/>
    <w:rsid w:val="00F8044C"/>
    <w:rsid w:val="00F8063F"/>
    <w:rsid w:val="00F81FCF"/>
    <w:rsid w:val="00F82819"/>
    <w:rsid w:val="00F836BA"/>
    <w:rsid w:val="00F83EA1"/>
    <w:rsid w:val="00F842A4"/>
    <w:rsid w:val="00F8531B"/>
    <w:rsid w:val="00F85FB2"/>
    <w:rsid w:val="00F8715B"/>
    <w:rsid w:val="00F87384"/>
    <w:rsid w:val="00F91553"/>
    <w:rsid w:val="00F915EF"/>
    <w:rsid w:val="00F91A00"/>
    <w:rsid w:val="00F9454F"/>
    <w:rsid w:val="00F9477D"/>
    <w:rsid w:val="00F963C8"/>
    <w:rsid w:val="00F96A5D"/>
    <w:rsid w:val="00F96EF1"/>
    <w:rsid w:val="00FA0690"/>
    <w:rsid w:val="00FA1A30"/>
    <w:rsid w:val="00FA22CC"/>
    <w:rsid w:val="00FA257E"/>
    <w:rsid w:val="00FA259E"/>
    <w:rsid w:val="00FA3A48"/>
    <w:rsid w:val="00FB080F"/>
    <w:rsid w:val="00FB271D"/>
    <w:rsid w:val="00FB3456"/>
    <w:rsid w:val="00FB3ECF"/>
    <w:rsid w:val="00FB48D6"/>
    <w:rsid w:val="00FB509D"/>
    <w:rsid w:val="00FB5365"/>
    <w:rsid w:val="00FB5C39"/>
    <w:rsid w:val="00FB6B8E"/>
    <w:rsid w:val="00FC09B1"/>
    <w:rsid w:val="00FC0D3F"/>
    <w:rsid w:val="00FC0D78"/>
    <w:rsid w:val="00FC0DC9"/>
    <w:rsid w:val="00FC13E0"/>
    <w:rsid w:val="00FC1687"/>
    <w:rsid w:val="00FC28DB"/>
    <w:rsid w:val="00FC32F9"/>
    <w:rsid w:val="00FC4A45"/>
    <w:rsid w:val="00FC52D9"/>
    <w:rsid w:val="00FC5C23"/>
    <w:rsid w:val="00FC673F"/>
    <w:rsid w:val="00FC675E"/>
    <w:rsid w:val="00FC682F"/>
    <w:rsid w:val="00FC6BD0"/>
    <w:rsid w:val="00FD387E"/>
    <w:rsid w:val="00FD3CA5"/>
    <w:rsid w:val="00FD41F6"/>
    <w:rsid w:val="00FD4D5E"/>
    <w:rsid w:val="00FD50ED"/>
    <w:rsid w:val="00FD5206"/>
    <w:rsid w:val="00FD6506"/>
    <w:rsid w:val="00FD6F87"/>
    <w:rsid w:val="00FE22BC"/>
    <w:rsid w:val="00FE23AD"/>
    <w:rsid w:val="00FE2F48"/>
    <w:rsid w:val="00FE435E"/>
    <w:rsid w:val="00FE49AC"/>
    <w:rsid w:val="00FE4EC9"/>
    <w:rsid w:val="00FE4FB6"/>
    <w:rsid w:val="00FE556C"/>
    <w:rsid w:val="00FF08B7"/>
    <w:rsid w:val="00FF1A93"/>
    <w:rsid w:val="00FF2316"/>
    <w:rsid w:val="00FF2CCD"/>
    <w:rsid w:val="00FF40E7"/>
    <w:rsid w:val="00FF4F3A"/>
    <w:rsid w:val="00FF5232"/>
    <w:rsid w:val="00FF62F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5846288A-7209-43B0-A821-33F3C05BD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0115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1C569A"/>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B8264C"/>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lang w:val="x-none" w:eastAsia="x-none"/>
    </w:rPr>
  </w:style>
  <w:style w:type="character" w:customStyle="1" w:styleId="ANOTACIONCar">
    <w:name w:val="ANOTACION Car"/>
    <w:link w:val="ANOTACION"/>
    <w:locked/>
    <w:rsid w:val="003D3A0C"/>
    <w:rPr>
      <w:rFonts w:ascii="Times New Roman" w:eastAsia="Times New Roman" w:hAnsi="Times New Roman" w:cs="Times New Roman"/>
      <w:b/>
      <w:sz w:val="18"/>
      <w:szCs w:val="18"/>
      <w:lang w:val="x-none" w:eastAsia="x-none"/>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table" w:styleId="Tabladecuadrcula1clara-nfasis1">
    <w:name w:val="Grid Table 1 Light Accent 1"/>
    <w:basedOn w:val="Tablanormal"/>
    <w:uiPriority w:val="46"/>
    <w:rsid w:val="008D4F81"/>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tulo4Car">
    <w:name w:val="Título 4 Car"/>
    <w:basedOn w:val="Fuentedeprrafopredeter"/>
    <w:link w:val="Ttulo4"/>
    <w:uiPriority w:val="9"/>
    <w:semiHidden/>
    <w:rsid w:val="001C569A"/>
    <w:rPr>
      <w:rFonts w:asciiTheme="majorHAnsi" w:eastAsiaTheme="majorEastAsia" w:hAnsiTheme="majorHAnsi" w:cstheme="majorBidi"/>
      <w:i/>
      <w:iCs/>
      <w:color w:val="365F91" w:themeColor="accent1" w:themeShade="BF"/>
      <w:lang w:val="es-MX"/>
    </w:rPr>
  </w:style>
  <w:style w:type="character" w:customStyle="1" w:styleId="Ttulo1Car">
    <w:name w:val="Título 1 Car"/>
    <w:basedOn w:val="Fuentedeprrafopredeter"/>
    <w:link w:val="Ttulo1"/>
    <w:uiPriority w:val="9"/>
    <w:rsid w:val="000115D3"/>
    <w:rPr>
      <w:rFonts w:asciiTheme="majorHAnsi" w:eastAsiaTheme="majorEastAsia" w:hAnsiTheme="majorHAnsi" w:cstheme="majorBidi"/>
      <w:color w:val="365F91" w:themeColor="accent1" w:themeShade="BF"/>
      <w:sz w:val="32"/>
      <w:szCs w:val="32"/>
      <w:lang w:val="es-MX"/>
    </w:rPr>
  </w:style>
  <w:style w:type="character" w:customStyle="1" w:styleId="Ttulo5Car">
    <w:name w:val="Título 5 Car"/>
    <w:basedOn w:val="Fuentedeprrafopredeter"/>
    <w:link w:val="Ttulo5"/>
    <w:uiPriority w:val="9"/>
    <w:semiHidden/>
    <w:rsid w:val="00B8264C"/>
    <w:rPr>
      <w:rFonts w:asciiTheme="majorHAnsi" w:eastAsiaTheme="majorEastAsia" w:hAnsiTheme="majorHAnsi" w:cstheme="majorBidi"/>
      <w:color w:val="365F91" w:themeColor="accent1" w:themeShade="BF"/>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16300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164595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28488422">
      <w:bodyDiv w:val="1"/>
      <w:marLeft w:val="0"/>
      <w:marRight w:val="0"/>
      <w:marTop w:val="0"/>
      <w:marBottom w:val="0"/>
      <w:divBdr>
        <w:top w:val="none" w:sz="0" w:space="0" w:color="auto"/>
        <w:left w:val="none" w:sz="0" w:space="0" w:color="auto"/>
        <w:bottom w:val="none" w:sz="0" w:space="0" w:color="auto"/>
        <w:right w:val="none" w:sz="0" w:space="0" w:color="auto"/>
      </w:divBdr>
      <w:divsChild>
        <w:div w:id="2098211061">
          <w:marLeft w:val="0"/>
          <w:marRight w:val="0"/>
          <w:marTop w:val="0"/>
          <w:marBottom w:val="0"/>
          <w:divBdr>
            <w:top w:val="none" w:sz="0" w:space="0" w:color="auto"/>
            <w:left w:val="none" w:sz="0" w:space="0" w:color="auto"/>
            <w:bottom w:val="none" w:sz="0" w:space="0" w:color="auto"/>
            <w:right w:val="none" w:sz="0" w:space="0" w:color="auto"/>
          </w:divBdr>
          <w:divsChild>
            <w:div w:id="723989277">
              <w:marLeft w:val="0"/>
              <w:marRight w:val="0"/>
              <w:marTop w:val="0"/>
              <w:marBottom w:val="0"/>
              <w:divBdr>
                <w:top w:val="none" w:sz="0" w:space="0" w:color="auto"/>
                <w:left w:val="none" w:sz="0" w:space="0" w:color="auto"/>
                <w:bottom w:val="none" w:sz="0" w:space="0" w:color="auto"/>
                <w:right w:val="none" w:sz="0" w:space="0" w:color="auto"/>
              </w:divBdr>
            </w:div>
          </w:divsChild>
        </w:div>
        <w:div w:id="1748110024">
          <w:marLeft w:val="0"/>
          <w:marRight w:val="0"/>
          <w:marTop w:val="0"/>
          <w:marBottom w:val="0"/>
          <w:divBdr>
            <w:top w:val="none" w:sz="0" w:space="0" w:color="auto"/>
            <w:left w:val="none" w:sz="0" w:space="0" w:color="auto"/>
            <w:bottom w:val="none" w:sz="0" w:space="0" w:color="auto"/>
            <w:right w:val="none" w:sz="0" w:space="0" w:color="auto"/>
          </w:divBdr>
          <w:divsChild>
            <w:div w:id="1426030211">
              <w:marLeft w:val="0"/>
              <w:marRight w:val="0"/>
              <w:marTop w:val="0"/>
              <w:marBottom w:val="0"/>
              <w:divBdr>
                <w:top w:val="none" w:sz="0" w:space="0" w:color="auto"/>
                <w:left w:val="none" w:sz="0" w:space="0" w:color="auto"/>
                <w:bottom w:val="none" w:sz="0" w:space="0" w:color="auto"/>
                <w:right w:val="none" w:sz="0" w:space="0" w:color="auto"/>
              </w:divBdr>
            </w:div>
            <w:div w:id="6492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92740003">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305255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93067288">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33673811">
      <w:bodyDiv w:val="1"/>
      <w:marLeft w:val="0"/>
      <w:marRight w:val="0"/>
      <w:marTop w:val="0"/>
      <w:marBottom w:val="0"/>
      <w:divBdr>
        <w:top w:val="none" w:sz="0" w:space="0" w:color="auto"/>
        <w:left w:val="none" w:sz="0" w:space="0" w:color="auto"/>
        <w:bottom w:val="none" w:sz="0" w:space="0" w:color="auto"/>
        <w:right w:val="none" w:sz="0" w:space="0" w:color="auto"/>
      </w:divBdr>
    </w:div>
    <w:div w:id="1214348578">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581855">
      <w:bodyDiv w:val="1"/>
      <w:marLeft w:val="0"/>
      <w:marRight w:val="0"/>
      <w:marTop w:val="0"/>
      <w:marBottom w:val="0"/>
      <w:divBdr>
        <w:top w:val="none" w:sz="0" w:space="0" w:color="auto"/>
        <w:left w:val="none" w:sz="0" w:space="0" w:color="auto"/>
        <w:bottom w:val="none" w:sz="0" w:space="0" w:color="auto"/>
        <w:right w:val="none" w:sz="0" w:space="0" w:color="auto"/>
      </w:divBdr>
    </w:div>
    <w:div w:id="1345277711">
      <w:bodyDiv w:val="1"/>
      <w:marLeft w:val="0"/>
      <w:marRight w:val="0"/>
      <w:marTop w:val="0"/>
      <w:marBottom w:val="0"/>
      <w:divBdr>
        <w:top w:val="none" w:sz="0" w:space="0" w:color="auto"/>
        <w:left w:val="none" w:sz="0" w:space="0" w:color="auto"/>
        <w:bottom w:val="none" w:sz="0" w:space="0" w:color="auto"/>
        <w:right w:val="none" w:sz="0" w:space="0" w:color="auto"/>
      </w:divBdr>
    </w:div>
    <w:div w:id="1354067545">
      <w:bodyDiv w:val="1"/>
      <w:marLeft w:val="0"/>
      <w:marRight w:val="0"/>
      <w:marTop w:val="0"/>
      <w:marBottom w:val="0"/>
      <w:divBdr>
        <w:top w:val="none" w:sz="0" w:space="0" w:color="auto"/>
        <w:left w:val="none" w:sz="0" w:space="0" w:color="auto"/>
        <w:bottom w:val="none" w:sz="0" w:space="0" w:color="auto"/>
        <w:right w:val="none" w:sz="0" w:space="0" w:color="auto"/>
      </w:divBdr>
    </w:div>
    <w:div w:id="1399673478">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22264180">
      <w:bodyDiv w:val="1"/>
      <w:marLeft w:val="0"/>
      <w:marRight w:val="0"/>
      <w:marTop w:val="0"/>
      <w:marBottom w:val="0"/>
      <w:divBdr>
        <w:top w:val="none" w:sz="0" w:space="0" w:color="auto"/>
        <w:left w:val="none" w:sz="0" w:space="0" w:color="auto"/>
        <w:bottom w:val="none" w:sz="0" w:space="0" w:color="auto"/>
        <w:right w:val="none" w:sz="0" w:space="0" w:color="auto"/>
      </w:divBdr>
      <w:divsChild>
        <w:div w:id="963272130">
          <w:marLeft w:val="0"/>
          <w:marRight w:val="0"/>
          <w:marTop w:val="750"/>
          <w:marBottom w:val="0"/>
          <w:divBdr>
            <w:top w:val="none" w:sz="0" w:space="0" w:color="auto"/>
            <w:left w:val="none" w:sz="0" w:space="0" w:color="auto"/>
            <w:bottom w:val="none" w:sz="0" w:space="0" w:color="auto"/>
            <w:right w:val="none" w:sz="0" w:space="0" w:color="auto"/>
          </w:divBdr>
          <w:divsChild>
            <w:div w:id="1554848307">
              <w:marLeft w:val="0"/>
              <w:marRight w:val="0"/>
              <w:marTop w:val="0"/>
              <w:marBottom w:val="0"/>
              <w:divBdr>
                <w:top w:val="none" w:sz="0" w:space="0" w:color="auto"/>
                <w:left w:val="none" w:sz="0" w:space="0" w:color="auto"/>
                <w:bottom w:val="none" w:sz="0" w:space="0" w:color="auto"/>
                <w:right w:val="none" w:sz="0" w:space="0" w:color="auto"/>
              </w:divBdr>
            </w:div>
          </w:divsChild>
        </w:div>
        <w:div w:id="470756100">
          <w:marLeft w:val="1179"/>
          <w:marRight w:val="0"/>
          <w:marTop w:val="750"/>
          <w:marBottom w:val="0"/>
          <w:divBdr>
            <w:top w:val="none" w:sz="0" w:space="0" w:color="auto"/>
            <w:left w:val="none" w:sz="0" w:space="0" w:color="auto"/>
            <w:bottom w:val="none" w:sz="0" w:space="0" w:color="auto"/>
            <w:right w:val="none" w:sz="0" w:space="0" w:color="auto"/>
          </w:divBdr>
          <w:divsChild>
            <w:div w:id="2115708416">
              <w:marLeft w:val="0"/>
              <w:marRight w:val="0"/>
              <w:marTop w:val="0"/>
              <w:marBottom w:val="0"/>
              <w:divBdr>
                <w:top w:val="none" w:sz="0" w:space="0" w:color="auto"/>
                <w:left w:val="none" w:sz="0" w:space="0" w:color="auto"/>
                <w:bottom w:val="none" w:sz="0" w:space="0" w:color="auto"/>
                <w:right w:val="none" w:sz="0" w:space="0" w:color="auto"/>
              </w:divBdr>
            </w:div>
            <w:div w:id="19143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67088">
      <w:bodyDiv w:val="1"/>
      <w:marLeft w:val="0"/>
      <w:marRight w:val="0"/>
      <w:marTop w:val="0"/>
      <w:marBottom w:val="0"/>
      <w:divBdr>
        <w:top w:val="none" w:sz="0" w:space="0" w:color="auto"/>
        <w:left w:val="none" w:sz="0" w:space="0" w:color="auto"/>
        <w:bottom w:val="none" w:sz="0" w:space="0" w:color="auto"/>
        <w:right w:val="none" w:sz="0" w:space="0" w:color="auto"/>
      </w:divBdr>
    </w:div>
    <w:div w:id="1463381348">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90115132">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36814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63376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2014187376">
      <w:bodyDiv w:val="1"/>
      <w:marLeft w:val="0"/>
      <w:marRight w:val="0"/>
      <w:marTop w:val="0"/>
      <w:marBottom w:val="0"/>
      <w:divBdr>
        <w:top w:val="none" w:sz="0" w:space="0" w:color="auto"/>
        <w:left w:val="none" w:sz="0" w:space="0" w:color="auto"/>
        <w:bottom w:val="none" w:sz="0" w:space="0" w:color="auto"/>
        <w:right w:val="none" w:sz="0" w:space="0" w:color="auto"/>
      </w:divBdr>
    </w:div>
    <w:div w:id="2027099017">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123732">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C90FC-8222-4C76-85AB-73AB11A16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52</Pages>
  <Words>11279</Words>
  <Characters>62037</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antonio vazquez alcantara</cp:lastModifiedBy>
  <cp:revision>5</cp:revision>
  <cp:lastPrinted>2019-01-09T17:40:00Z</cp:lastPrinted>
  <dcterms:created xsi:type="dcterms:W3CDTF">2018-12-12T01:57:00Z</dcterms:created>
  <dcterms:modified xsi:type="dcterms:W3CDTF">2019-01-24T01:40:00Z</dcterms:modified>
</cp:coreProperties>
</file>